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50"/>
      </w:tblGrid>
      <w:tr w:rsidR="007F38CE" w14:paraId="41226A7D" w14:textId="77777777">
        <w:trPr>
          <w:jc w:val="center"/>
        </w:trPr>
        <w:tc>
          <w:tcPr>
            <w:tcW w:w="11016" w:type="dxa"/>
            <w:shd w:val="clear" w:color="auto" w:fill="D9D9D9"/>
          </w:tcPr>
          <w:p w14:paraId="52DE9C63" w14:textId="61C97480" w:rsidR="007F38CE" w:rsidRPr="0065639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Dominant Cultural Identity Development</w:t>
            </w:r>
          </w:p>
        </w:tc>
      </w:tr>
    </w:tbl>
    <w:p w14:paraId="605C2629" w14:textId="77777777" w:rsidR="007F38CE" w:rsidRDefault="007F38CE">
      <w:pPr>
        <w:rPr>
          <w:rFonts w:ascii="Arial" w:hAnsi="Arial" w:cs="Arial"/>
          <w:sz w:val="22"/>
        </w:rPr>
      </w:pPr>
    </w:p>
    <w:p w14:paraId="4A30CA30" w14:textId="0887345C" w:rsidR="00E73499" w:rsidRPr="00E73499" w:rsidRDefault="00E73499" w:rsidP="00CA52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73499">
        <w:rPr>
          <w:rFonts w:ascii="Arial" w:hAnsi="Arial" w:cs="Arial"/>
          <w:sz w:val="22"/>
          <w:szCs w:val="22"/>
          <w:lang w:val="en-GB"/>
        </w:rPr>
        <w:t>Using the</w:t>
      </w:r>
      <w:r>
        <w:rPr>
          <w:rFonts w:ascii="Arial" w:hAnsi="Arial" w:cs="Arial"/>
          <w:sz w:val="22"/>
          <w:szCs w:val="22"/>
          <w:lang w:val="en-GB"/>
        </w:rPr>
        <w:t xml:space="preserve"> template below, record examples of your own self-talk (recalled or creatively reconstructed) for each of the stages of dominant cultural identity development. Be as honest as you can. If you progress to a row where your experience and self-perception does not align with the stage in the model, stop! In the remaining rows</w:t>
      </w:r>
      <w:r w:rsidR="00854D1B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write an aspirational self-statement to capture what you see as the essence of that stage. </w:t>
      </w:r>
      <w:r w:rsidR="00502305">
        <w:rPr>
          <w:rFonts w:ascii="Arial" w:hAnsi="Arial" w:cs="Arial"/>
          <w:sz w:val="22"/>
          <w:szCs w:val="22"/>
          <w:lang w:val="en-GB"/>
        </w:rPr>
        <w:t>Choose one of these aspiration</w:t>
      </w:r>
      <w:r w:rsidR="00B902F7">
        <w:rPr>
          <w:rFonts w:ascii="Arial" w:hAnsi="Arial" w:cs="Arial"/>
          <w:sz w:val="22"/>
          <w:szCs w:val="22"/>
          <w:lang w:val="en-GB"/>
        </w:rPr>
        <w:t>al</w:t>
      </w:r>
      <w:r w:rsidR="00502305">
        <w:rPr>
          <w:rFonts w:ascii="Arial" w:hAnsi="Arial" w:cs="Arial"/>
          <w:sz w:val="22"/>
          <w:szCs w:val="22"/>
          <w:lang w:val="en-GB"/>
        </w:rPr>
        <w:t xml:space="preserve"> self-statements to repeat and carry with you in an effort to internalize this message.</w:t>
      </w:r>
    </w:p>
    <w:p w14:paraId="4CC95E5E" w14:textId="77777777" w:rsidR="00E73499" w:rsidRPr="00502305" w:rsidRDefault="00E73499" w:rsidP="00615DDA">
      <w:pPr>
        <w:rPr>
          <w:sz w:val="16"/>
          <w:szCs w:val="16"/>
          <w:lang w:val="en-GB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4707"/>
      </w:tblGrid>
      <w:tr w:rsidR="00615DDA" w:rsidRPr="00F50CD2" w14:paraId="07E57462" w14:textId="77777777" w:rsidTr="00E73499">
        <w:trPr>
          <w:cantSplit/>
        </w:trPr>
        <w:tc>
          <w:tcPr>
            <w:tcW w:w="10377" w:type="dxa"/>
            <w:gridSpan w:val="3"/>
            <w:shd w:val="clear" w:color="auto" w:fill="808080" w:themeFill="background1" w:themeFillShade="80"/>
          </w:tcPr>
          <w:p w14:paraId="64360833" w14:textId="45F06970" w:rsidR="00615DDA" w:rsidRPr="00502305" w:rsidRDefault="00615DDA" w:rsidP="00B902F7">
            <w:pPr>
              <w:pStyle w:val="BodyText"/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502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Phase I: </w:t>
            </w:r>
            <w:r w:rsidR="00B902F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Uncovering</w:t>
            </w:r>
            <w:r w:rsidR="00B902F7" w:rsidRPr="00502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502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of Culturally Oppressive Components of Identity</w:t>
            </w:r>
          </w:p>
        </w:tc>
      </w:tr>
      <w:tr w:rsidR="00615DDA" w:rsidRPr="00854D1B" w14:paraId="2916AC3C" w14:textId="77777777" w:rsidTr="00E73499">
        <w:tc>
          <w:tcPr>
            <w:tcW w:w="10377" w:type="dxa"/>
            <w:gridSpan w:val="3"/>
            <w:shd w:val="clear" w:color="auto" w:fill="FFFFFF"/>
          </w:tcPr>
          <w:p w14:paraId="08AE7DA4" w14:textId="77777777" w:rsidR="00615DDA" w:rsidRPr="00854D1B" w:rsidRDefault="00615DDA" w:rsidP="00615DD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n-GB"/>
              </w:rPr>
            </w:pPr>
          </w:p>
        </w:tc>
      </w:tr>
      <w:tr w:rsidR="00615DDA" w:rsidRPr="00F50CD2" w14:paraId="5364C44F" w14:textId="77777777" w:rsidTr="00854D1B">
        <w:tc>
          <w:tcPr>
            <w:tcW w:w="1418" w:type="dxa"/>
            <w:shd w:val="clear" w:color="auto" w:fill="808080" w:themeFill="background1" w:themeFillShade="80"/>
          </w:tcPr>
          <w:p w14:paraId="65DA415A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C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Stage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14:paraId="010A0572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C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707" w:type="dxa"/>
            <w:shd w:val="clear" w:color="auto" w:fill="808080" w:themeFill="background1" w:themeFillShade="80"/>
          </w:tcPr>
          <w:p w14:paraId="787FA188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Self-Talk</w:t>
            </w:r>
          </w:p>
        </w:tc>
      </w:tr>
      <w:tr w:rsidR="00615DDA" w:rsidRPr="00F50CD2" w14:paraId="721FC4C3" w14:textId="77777777" w:rsidTr="00854D1B">
        <w:tc>
          <w:tcPr>
            <w:tcW w:w="1418" w:type="dxa"/>
          </w:tcPr>
          <w:p w14:paraId="5BCBF146" w14:textId="77777777" w:rsidR="00615DDA" w:rsidRPr="00854D1B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Contact</w:t>
            </w:r>
          </w:p>
        </w:tc>
        <w:tc>
          <w:tcPr>
            <w:tcW w:w="4252" w:type="dxa"/>
          </w:tcPr>
          <w:p w14:paraId="3E98CB71" w14:textId="77777777" w:rsidR="00615DDA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 xml:space="preserve">Satisfaction with the status quo and lack of awareness or denial of racism, sexism, </w:t>
            </w:r>
            <w:proofErr w:type="spellStart"/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heterosexism</w:t>
            </w:r>
            <w:proofErr w:type="spellEnd"/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, ageism, ableism, and other forms of cultural oppression by the dominant population.</w:t>
            </w:r>
          </w:p>
          <w:p w14:paraId="4AC61925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F3FDD2" w14:textId="06C19036" w:rsidR="004526FB" w:rsidRPr="00854D1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605D30A3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72DFC18B" w14:textId="77777777" w:rsidTr="00854D1B">
        <w:tc>
          <w:tcPr>
            <w:tcW w:w="1418" w:type="dxa"/>
          </w:tcPr>
          <w:p w14:paraId="47CC6E17" w14:textId="77777777" w:rsidR="00615DDA" w:rsidRPr="00854D1B" w:rsidRDefault="00615DDA" w:rsidP="00854D1B">
            <w:pPr>
              <w:spacing w:before="60" w:after="20"/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Disintegration</w:t>
            </w:r>
          </w:p>
        </w:tc>
        <w:tc>
          <w:tcPr>
            <w:tcW w:w="4252" w:type="dxa"/>
          </w:tcPr>
          <w:p w14:paraId="4921C98F" w14:textId="77777777" w:rsidR="00615DDA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Exposure to circumstances that make it difficult to continue to deny the existence of cultural oppression and one’s role in that oppression; this leads to confusion, disorientation, and fractured loyalties.</w:t>
            </w:r>
          </w:p>
          <w:p w14:paraId="63A135B2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A84EF0" w14:textId="303E5DCC" w:rsidR="004526FB" w:rsidRPr="00854D1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3BE8F3DA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0E588D2C" w14:textId="77777777" w:rsidTr="00854D1B">
        <w:tc>
          <w:tcPr>
            <w:tcW w:w="1418" w:type="dxa"/>
          </w:tcPr>
          <w:p w14:paraId="0D10D90D" w14:textId="77777777" w:rsidR="00615DDA" w:rsidRPr="00854D1B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Reintegration</w:t>
            </w:r>
          </w:p>
        </w:tc>
        <w:tc>
          <w:tcPr>
            <w:tcW w:w="4252" w:type="dxa"/>
          </w:tcPr>
          <w:p w14:paraId="228BA993" w14:textId="77777777" w:rsidR="00615DDA" w:rsidRDefault="00615DDA" w:rsidP="0069166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 xml:space="preserve">Retreat into active valuing of dominant cultural identities and denigration of non-dominant populations with consequent reduction in anxiety and increase in socially acceptable forms of sexism, racism, </w:t>
            </w:r>
            <w:r w:rsidR="0069166A">
              <w:rPr>
                <w:rFonts w:ascii="Arial" w:hAnsi="Arial" w:cs="Arial"/>
                <w:sz w:val="20"/>
                <w:szCs w:val="20"/>
                <w:lang w:val="en-GB"/>
              </w:rPr>
              <w:t>and so on</w:t>
            </w: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A637C65" w14:textId="3A95DEA8" w:rsidR="004526FB" w:rsidRPr="00854D1B" w:rsidRDefault="004526FB" w:rsidP="0069166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35A82322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240ADE3E" w14:textId="77777777" w:rsidTr="00E73499">
        <w:trPr>
          <w:cantSplit/>
        </w:trPr>
        <w:tc>
          <w:tcPr>
            <w:tcW w:w="10377" w:type="dxa"/>
            <w:gridSpan w:val="3"/>
            <w:shd w:val="clear" w:color="auto" w:fill="808080" w:themeFill="background1" w:themeFillShade="80"/>
          </w:tcPr>
          <w:p w14:paraId="762C7ED6" w14:textId="77777777" w:rsidR="00615DDA" w:rsidRPr="00502305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502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Phase II: Development of Positive, Culturally Sensitive Identity</w:t>
            </w:r>
          </w:p>
        </w:tc>
      </w:tr>
      <w:tr w:rsidR="00615DDA" w:rsidRPr="00854D1B" w14:paraId="2A716292" w14:textId="77777777" w:rsidTr="00E73499">
        <w:tc>
          <w:tcPr>
            <w:tcW w:w="10377" w:type="dxa"/>
            <w:gridSpan w:val="3"/>
            <w:shd w:val="clear" w:color="auto" w:fill="FFFFFF"/>
          </w:tcPr>
          <w:p w14:paraId="4FFCA5CC" w14:textId="77777777" w:rsidR="00615DDA" w:rsidRPr="00854D1B" w:rsidRDefault="00615DDA" w:rsidP="00615DDA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n-GB"/>
              </w:rPr>
            </w:pPr>
          </w:p>
        </w:tc>
      </w:tr>
      <w:tr w:rsidR="00615DDA" w:rsidRPr="00F50CD2" w14:paraId="34460EC3" w14:textId="77777777" w:rsidTr="00854D1B">
        <w:tc>
          <w:tcPr>
            <w:tcW w:w="1418" w:type="dxa"/>
            <w:shd w:val="clear" w:color="auto" w:fill="808080" w:themeFill="background1" w:themeFillShade="80"/>
          </w:tcPr>
          <w:p w14:paraId="5ADF3E40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C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Stage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14:paraId="4163F477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50C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707" w:type="dxa"/>
            <w:shd w:val="clear" w:color="auto" w:fill="808080" w:themeFill="background1" w:themeFillShade="80"/>
          </w:tcPr>
          <w:p w14:paraId="32A6638E" w14:textId="77777777" w:rsidR="00615DDA" w:rsidRPr="00F50CD2" w:rsidRDefault="00615DDA" w:rsidP="00615D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Self-Talk</w:t>
            </w:r>
          </w:p>
        </w:tc>
      </w:tr>
      <w:tr w:rsidR="00615DDA" w:rsidRPr="00F50CD2" w14:paraId="26759416" w14:textId="77777777" w:rsidTr="00854D1B">
        <w:tc>
          <w:tcPr>
            <w:tcW w:w="1418" w:type="dxa"/>
          </w:tcPr>
          <w:p w14:paraId="7EB10FF3" w14:textId="77777777" w:rsidR="00615DDA" w:rsidRPr="00854D1B" w:rsidRDefault="00615DDA" w:rsidP="00615DDA">
            <w:pPr>
              <w:spacing w:before="60" w:after="20"/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Pseudo-Independence</w:t>
            </w:r>
          </w:p>
        </w:tc>
        <w:tc>
          <w:tcPr>
            <w:tcW w:w="4252" w:type="dxa"/>
          </w:tcPr>
          <w:p w14:paraId="69BDD78F" w14:textId="77777777" w:rsidR="00615DDA" w:rsidRPr="00854D1B" w:rsidRDefault="00615DDA" w:rsidP="0069166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 xml:space="preserve">Rationalization of one’s own group norms and designation of others as racist, sexist, homophobic, </w:t>
            </w:r>
            <w:r w:rsidR="0069166A">
              <w:rPr>
                <w:rFonts w:ascii="Arial" w:hAnsi="Arial" w:cs="Arial"/>
                <w:sz w:val="20"/>
                <w:szCs w:val="20"/>
                <w:lang w:val="en-GB"/>
              </w:rPr>
              <w:t>and so on</w:t>
            </w: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. Separation of self-identity from other group members who may be guilty of cultural op</w:t>
            </w:r>
            <w:r w:rsidR="0069166A">
              <w:rPr>
                <w:rFonts w:ascii="Arial" w:hAnsi="Arial" w:cs="Arial"/>
                <w:sz w:val="20"/>
                <w:szCs w:val="20"/>
                <w:lang w:val="en-GB"/>
              </w:rPr>
              <w:t xml:space="preserve">pression and </w:t>
            </w:r>
            <w:r w:rsidR="00B902F7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69166A">
              <w:rPr>
                <w:rFonts w:ascii="Arial" w:hAnsi="Arial" w:cs="Arial"/>
                <w:sz w:val="20"/>
                <w:szCs w:val="20"/>
                <w:lang w:val="en-GB"/>
              </w:rPr>
              <w:t>expecting non</w:t>
            </w: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dominant groups to conform with dominant cultural norms.</w:t>
            </w:r>
          </w:p>
        </w:tc>
        <w:tc>
          <w:tcPr>
            <w:tcW w:w="4707" w:type="dxa"/>
          </w:tcPr>
          <w:p w14:paraId="33037393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5CD14D0E" w14:textId="77777777" w:rsidTr="00854D1B">
        <w:tc>
          <w:tcPr>
            <w:tcW w:w="1418" w:type="dxa"/>
          </w:tcPr>
          <w:p w14:paraId="07BEE6FD" w14:textId="77777777" w:rsidR="00615DDA" w:rsidRPr="00854D1B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Immersion</w:t>
            </w:r>
          </w:p>
        </w:tc>
        <w:tc>
          <w:tcPr>
            <w:tcW w:w="4252" w:type="dxa"/>
          </w:tcPr>
          <w:p w14:paraId="7566B7C6" w14:textId="77777777" w:rsidR="00615DDA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Active, committed search for understanding of one’s own identity as part of the dominant European, heterosexual, able-bodied, male culture. Honest quest for information, self-evaluation, and redefinition of self.</w:t>
            </w:r>
          </w:p>
          <w:p w14:paraId="56A52585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B026F7" w14:textId="00A50B0A" w:rsidR="004526FB" w:rsidRPr="00854D1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1DD3AE45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49EE6BCD" w14:textId="77777777" w:rsidTr="00854D1B">
        <w:tc>
          <w:tcPr>
            <w:tcW w:w="1418" w:type="dxa"/>
          </w:tcPr>
          <w:p w14:paraId="6485F092" w14:textId="77777777" w:rsidR="00615DDA" w:rsidRPr="00854D1B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Emersion</w:t>
            </w:r>
          </w:p>
        </w:tc>
        <w:tc>
          <w:tcPr>
            <w:tcW w:w="4252" w:type="dxa"/>
          </w:tcPr>
          <w:p w14:paraId="64361EB0" w14:textId="77777777" w:rsidR="00615DDA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 xml:space="preserve">Solidarity with like-minded individuals who are also seeking a culturally sensitive personal identity and searching for ways to oppose oppression. </w:t>
            </w:r>
          </w:p>
          <w:p w14:paraId="54636ED6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BA4A7C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6AECC1" w14:textId="059FEFAC" w:rsidR="004526FB" w:rsidRPr="00854D1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7E09682C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01EECB4F" w14:textId="77777777" w:rsidTr="00854D1B">
        <w:tc>
          <w:tcPr>
            <w:tcW w:w="1418" w:type="dxa"/>
          </w:tcPr>
          <w:p w14:paraId="5AAA7A9A" w14:textId="77777777" w:rsidR="00615DDA" w:rsidRPr="00854D1B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Autonomy</w:t>
            </w:r>
          </w:p>
        </w:tc>
        <w:tc>
          <w:tcPr>
            <w:tcW w:w="4252" w:type="dxa"/>
          </w:tcPr>
          <w:p w14:paraId="3062F1A2" w14:textId="77777777" w:rsidR="00615DDA" w:rsidRDefault="00615DDA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>Thoughtful analysis of cultural factors in self and others, in organization</w:t>
            </w:r>
            <w:r w:rsidR="00B902F7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Pr="00854D1B">
              <w:rPr>
                <w:rFonts w:ascii="Arial" w:hAnsi="Arial" w:cs="Arial"/>
                <w:sz w:val="20"/>
                <w:szCs w:val="20"/>
                <w:lang w:val="en-GB"/>
              </w:rPr>
              <w:t xml:space="preserve"> and systemic contexts, and actions that support non-oppressive practices.</w:t>
            </w:r>
          </w:p>
          <w:p w14:paraId="4F685A5B" w14:textId="77777777" w:rsidR="004526F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2E4BB2" w14:textId="5EDC95B6" w:rsidR="004526FB" w:rsidRPr="00854D1B" w:rsidRDefault="004526FB" w:rsidP="00615DDA">
            <w:pPr>
              <w:spacing w:before="6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601ADF20" w14:textId="77777777" w:rsidR="00615DDA" w:rsidRPr="00F50CD2" w:rsidRDefault="00615DDA" w:rsidP="00615DDA">
            <w:pPr>
              <w:spacing w:before="60" w:after="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</w:tr>
      <w:tr w:rsidR="00615DDA" w:rsidRPr="00F50CD2" w14:paraId="5E460477" w14:textId="77777777" w:rsidTr="00E73499">
        <w:tc>
          <w:tcPr>
            <w:tcW w:w="10377" w:type="dxa"/>
            <w:gridSpan w:val="3"/>
            <w:shd w:val="clear" w:color="auto" w:fill="808080" w:themeFill="background1" w:themeFillShade="80"/>
          </w:tcPr>
          <w:p w14:paraId="40FA52C4" w14:textId="77777777" w:rsidR="00615DDA" w:rsidRPr="00F50CD2" w:rsidRDefault="00615DDA" w:rsidP="00615DDA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3F264337" w14:textId="77777777" w:rsidR="007F38CE" w:rsidRDefault="007F38CE">
      <w:pPr>
        <w:rPr>
          <w:rFonts w:ascii="Arial" w:hAnsi="Arial" w:cs="Arial"/>
          <w:sz w:val="22"/>
        </w:rPr>
      </w:pPr>
    </w:p>
    <w:p w14:paraId="3D5C17B1" w14:textId="05AC511D" w:rsidR="00854D1B" w:rsidRPr="009C7B65" w:rsidRDefault="009C7B65" w:rsidP="00854D1B">
      <w:pPr>
        <w:ind w:left="360" w:hanging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9C7B65">
        <w:rPr>
          <w:rFonts w:ascii="Arial" w:hAnsi="Arial" w:cs="Arial"/>
          <w:b/>
          <w:bCs/>
          <w:color w:val="000000"/>
          <w:sz w:val="22"/>
          <w:szCs w:val="22"/>
        </w:rPr>
        <w:t>Adapted from:</w:t>
      </w:r>
    </w:p>
    <w:p w14:paraId="3EB07783" w14:textId="77777777" w:rsidR="009C7B65" w:rsidRPr="00854D1B" w:rsidRDefault="009C7B65" w:rsidP="00854D1B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105C389" w14:textId="3309DA7C" w:rsidR="00854D1B" w:rsidRPr="00854D1B" w:rsidRDefault="00854D1B" w:rsidP="00CA5213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854D1B">
        <w:rPr>
          <w:rFonts w:ascii="Arial" w:hAnsi="Arial" w:cs="Arial"/>
          <w:color w:val="000000"/>
          <w:sz w:val="22"/>
          <w:szCs w:val="22"/>
        </w:rPr>
        <w:t xml:space="preserve">Helms, J. E., &amp; Cook, D. A. (1999). </w:t>
      </w:r>
      <w:r w:rsidRPr="00854D1B">
        <w:rPr>
          <w:rFonts w:ascii="Arial" w:hAnsi="Arial" w:cs="Arial"/>
          <w:i/>
          <w:iCs/>
          <w:color w:val="000000"/>
          <w:sz w:val="22"/>
          <w:szCs w:val="22"/>
        </w:rPr>
        <w:t xml:space="preserve">Using race and culture in counselling and psychotherapy: Theory and process. </w:t>
      </w:r>
      <w:r w:rsidRPr="00854D1B">
        <w:rPr>
          <w:rFonts w:ascii="Arial" w:hAnsi="Arial" w:cs="Arial"/>
          <w:color w:val="000000"/>
          <w:sz w:val="22"/>
          <w:szCs w:val="22"/>
        </w:rPr>
        <w:t>Allyn &amp; Bacon.</w:t>
      </w:r>
    </w:p>
    <w:p w14:paraId="252B1744" w14:textId="77777777" w:rsidR="007F38CE" w:rsidRPr="00854D1B" w:rsidRDefault="00EE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12863E6" w14:textId="77777777" w:rsidR="007F38CE" w:rsidRDefault="007F38CE">
      <w:pPr>
        <w:rPr>
          <w:rFonts w:ascii="Arial" w:hAnsi="Arial" w:cs="Arial"/>
          <w:sz w:val="22"/>
        </w:rPr>
      </w:pPr>
    </w:p>
    <w:p w14:paraId="058D1A04" w14:textId="77777777" w:rsidR="007F38CE" w:rsidRDefault="007F38CE">
      <w:pPr>
        <w:rPr>
          <w:rFonts w:ascii="Arial" w:hAnsi="Arial" w:cs="Arial"/>
          <w:sz w:val="22"/>
        </w:rPr>
      </w:pPr>
    </w:p>
    <w:sectPr w:rsidR="007F38CE" w:rsidSect="00CA521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FA12" w14:textId="77777777" w:rsidR="00C10246" w:rsidRDefault="00C10246">
      <w:r>
        <w:separator/>
      </w:r>
    </w:p>
  </w:endnote>
  <w:endnote w:type="continuationSeparator" w:id="0">
    <w:p w14:paraId="6C31A416" w14:textId="77777777" w:rsidR="00C10246" w:rsidRDefault="00C1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D56" w14:textId="579A3B63" w:rsidR="00854D1B" w:rsidRDefault="001812CC" w:rsidP="00656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D1B">
      <w:rPr>
        <w:rStyle w:val="PageNumber"/>
      </w:rPr>
      <w:instrText xml:space="preserve">PAGE  </w:instrText>
    </w:r>
    <w:r w:rsidR="004526FB">
      <w:rPr>
        <w:rStyle w:val="PageNumber"/>
      </w:rPr>
      <w:fldChar w:fldCharType="separate"/>
    </w:r>
    <w:r w:rsidR="00452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C1CAE9" w14:textId="77777777" w:rsidR="00854D1B" w:rsidRDefault="00854D1B" w:rsidP="00656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B445" w14:textId="5AFEE869" w:rsidR="00854D1B" w:rsidRPr="004526FB" w:rsidRDefault="004526FB" w:rsidP="004526FB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criticalreflections" w:history="1">
      <w:r w:rsidRPr="004526FB">
        <w:rPr>
          <w:rStyle w:val="Hyperlink"/>
          <w:rFonts w:ascii="Arial" w:hAnsi="Arial" w:cs="Arial"/>
          <w:sz w:val="20"/>
          <w:szCs w:val="20"/>
        </w:rPr>
        <w:t>https://crsjguide.pressbooks.com/chapter/cc6/#criticalreflections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BF0E" w14:textId="77777777" w:rsidR="00C10246" w:rsidRDefault="00C10246">
      <w:r>
        <w:separator/>
      </w:r>
    </w:p>
  </w:footnote>
  <w:footnote w:type="continuationSeparator" w:id="0">
    <w:p w14:paraId="15D6F2AC" w14:textId="77777777" w:rsidR="00C10246" w:rsidRDefault="00C1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428418"/>
      <w:docPartObj>
        <w:docPartGallery w:val="Page Numbers (Top of Page)"/>
        <w:docPartUnique/>
      </w:docPartObj>
    </w:sdtPr>
    <w:sdtContent>
      <w:p w14:paraId="6D263E46" w14:textId="1C8757F3" w:rsidR="004526FB" w:rsidRDefault="004526FB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BDFD1" w14:textId="77777777" w:rsidR="004526FB" w:rsidRDefault="004526FB" w:rsidP="004526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2715599"/>
      <w:docPartObj>
        <w:docPartGallery w:val="Page Numbers (Top of Page)"/>
        <w:docPartUnique/>
      </w:docPartObj>
    </w:sdtPr>
    <w:sdtContent>
      <w:p w14:paraId="535DED26" w14:textId="2733EA24" w:rsidR="004526FB" w:rsidRDefault="004526FB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E1E6BE" w14:textId="77777777" w:rsidR="004526FB" w:rsidRDefault="004526FB" w:rsidP="004526F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E8F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470238">
    <w:abstractNumId w:val="9"/>
  </w:num>
  <w:num w:numId="2" w16cid:durableId="1291673169">
    <w:abstractNumId w:val="1"/>
  </w:num>
  <w:num w:numId="3" w16cid:durableId="1751002716">
    <w:abstractNumId w:val="8"/>
  </w:num>
  <w:num w:numId="4" w16cid:durableId="774636333">
    <w:abstractNumId w:val="7"/>
  </w:num>
  <w:num w:numId="5" w16cid:durableId="445541840">
    <w:abstractNumId w:val="3"/>
  </w:num>
  <w:num w:numId="6" w16cid:durableId="345791603">
    <w:abstractNumId w:val="6"/>
  </w:num>
  <w:num w:numId="7" w16cid:durableId="327947896">
    <w:abstractNumId w:val="2"/>
  </w:num>
  <w:num w:numId="8" w16cid:durableId="793065350">
    <w:abstractNumId w:val="4"/>
  </w:num>
  <w:num w:numId="9" w16cid:durableId="1718433077">
    <w:abstractNumId w:val="5"/>
  </w:num>
  <w:num w:numId="10" w16cid:durableId="181143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F"/>
    <w:rsid w:val="0001612D"/>
    <w:rsid w:val="000E7E9D"/>
    <w:rsid w:val="00143F4D"/>
    <w:rsid w:val="0017772F"/>
    <w:rsid w:val="001812CC"/>
    <w:rsid w:val="00202F46"/>
    <w:rsid w:val="002324E0"/>
    <w:rsid w:val="003E4830"/>
    <w:rsid w:val="00401969"/>
    <w:rsid w:val="00434B74"/>
    <w:rsid w:val="00450724"/>
    <w:rsid w:val="004526FB"/>
    <w:rsid w:val="00455B92"/>
    <w:rsid w:val="00502305"/>
    <w:rsid w:val="00535494"/>
    <w:rsid w:val="005426E3"/>
    <w:rsid w:val="005C6EB6"/>
    <w:rsid w:val="00615DDA"/>
    <w:rsid w:val="00656392"/>
    <w:rsid w:val="006741EE"/>
    <w:rsid w:val="0069166A"/>
    <w:rsid w:val="0079340A"/>
    <w:rsid w:val="007B635D"/>
    <w:rsid w:val="007F38CE"/>
    <w:rsid w:val="00852983"/>
    <w:rsid w:val="00854D1B"/>
    <w:rsid w:val="0089018B"/>
    <w:rsid w:val="009C3464"/>
    <w:rsid w:val="009C7B65"/>
    <w:rsid w:val="00A65250"/>
    <w:rsid w:val="00AC69C0"/>
    <w:rsid w:val="00B0039A"/>
    <w:rsid w:val="00B40B25"/>
    <w:rsid w:val="00B645D1"/>
    <w:rsid w:val="00B902F7"/>
    <w:rsid w:val="00BA5A5B"/>
    <w:rsid w:val="00C10246"/>
    <w:rsid w:val="00CA5213"/>
    <w:rsid w:val="00CE5C6E"/>
    <w:rsid w:val="00CF432C"/>
    <w:rsid w:val="00DA46B5"/>
    <w:rsid w:val="00DB1D9C"/>
    <w:rsid w:val="00E3251B"/>
    <w:rsid w:val="00E36B12"/>
    <w:rsid w:val="00E67275"/>
    <w:rsid w:val="00E73499"/>
    <w:rsid w:val="00E871D1"/>
    <w:rsid w:val="00EE7DD0"/>
    <w:rsid w:val="00F5043A"/>
    <w:rsid w:val="00F73948"/>
    <w:rsid w:val="00FA4272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9F20E8"/>
  <w15:docId w15:val="{028F369E-FE9E-5E4D-B71F-55E7B43C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2C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812CC"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rsid w:val="001812CC"/>
    <w:pPr>
      <w:spacing w:line="480" w:lineRule="auto"/>
      <w:ind w:firstLine="720"/>
    </w:pPr>
  </w:style>
  <w:style w:type="paragraph" w:styleId="BodyTextIndent2">
    <w:name w:val="Body Text Indent 2"/>
    <w:basedOn w:val="Normal"/>
    <w:rsid w:val="001812CC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1812CC"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rsid w:val="001812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12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12CC"/>
  </w:style>
  <w:style w:type="table" w:styleId="TableGrid">
    <w:name w:val="Table Grid"/>
    <w:basedOn w:val="TableNormal"/>
    <w:rsid w:val="00482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15D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5DDA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9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02F7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526FB"/>
    <w:rPr>
      <w:i/>
      <w:iCs/>
    </w:rPr>
  </w:style>
  <w:style w:type="character" w:styleId="Hyperlink">
    <w:name w:val="Hyperlink"/>
    <w:basedOn w:val="DefaultParagraphFont"/>
    <w:uiPriority w:val="99"/>
    <w:unhideWhenUsed/>
    <w:rsid w:val="004526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4</cp:revision>
  <dcterms:created xsi:type="dcterms:W3CDTF">2019-11-13T02:58:00Z</dcterms:created>
  <dcterms:modified xsi:type="dcterms:W3CDTF">2022-12-13T20:03:00Z</dcterms:modified>
</cp:coreProperties>
</file>