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350"/>
      </w:tblGrid>
      <w:tr w:rsidR="00220655" w:rsidRPr="0034105C" w14:paraId="4727235A" w14:textId="77777777">
        <w:trPr>
          <w:jc w:val="center"/>
        </w:trPr>
        <w:tc>
          <w:tcPr>
            <w:tcW w:w="11016" w:type="dxa"/>
            <w:shd w:val="clear" w:color="auto" w:fill="D9D9D9"/>
          </w:tcPr>
          <w:p w14:paraId="05847FCA" w14:textId="6B89A147" w:rsidR="00220655" w:rsidRPr="0034105C" w:rsidRDefault="0034105C" w:rsidP="00C44FF9">
            <w:pPr>
              <w:spacing w:before="120" w:after="120"/>
              <w:jc w:val="center"/>
              <w:rPr>
                <w:rFonts w:ascii="Arial" w:hAnsi="Arial" w:cs="Arial"/>
                <w:b/>
                <w:bCs/>
                <w:sz w:val="22"/>
                <w:szCs w:val="22"/>
              </w:rPr>
            </w:pPr>
            <w:r w:rsidRPr="0034105C">
              <w:rPr>
                <w:rFonts w:ascii="Arial" w:hAnsi="Arial" w:cs="Arial"/>
                <w:b/>
                <w:bCs/>
                <w:sz w:val="22"/>
                <w:szCs w:val="22"/>
              </w:rPr>
              <w:t>Inside Voice</w:t>
            </w:r>
          </w:p>
        </w:tc>
      </w:tr>
    </w:tbl>
    <w:p w14:paraId="43840BA9" w14:textId="77777777" w:rsidR="00220655" w:rsidRPr="0034105C" w:rsidRDefault="00220655">
      <w:pPr>
        <w:rPr>
          <w:rFonts w:ascii="Arial" w:hAnsi="Arial" w:cs="Arial"/>
          <w:sz w:val="22"/>
          <w:szCs w:val="22"/>
        </w:rPr>
      </w:pPr>
    </w:p>
    <w:p w14:paraId="3BC035AD" w14:textId="19FD1AEE" w:rsidR="00220655" w:rsidRPr="0034105C" w:rsidRDefault="00220655">
      <w:pPr>
        <w:tabs>
          <w:tab w:val="left" w:pos="6480"/>
        </w:tabs>
        <w:ind w:left="360"/>
        <w:rPr>
          <w:rFonts w:ascii="Arial" w:hAnsi="Arial" w:cs="Arial"/>
          <w:sz w:val="22"/>
          <w:szCs w:val="22"/>
        </w:rPr>
      </w:pPr>
    </w:p>
    <w:p w14:paraId="1DFED2F0" w14:textId="1FAD39E7" w:rsidR="0034105C" w:rsidRDefault="0034105C" w:rsidP="0034105C">
      <w:pPr>
        <w:tabs>
          <w:tab w:val="left" w:pos="6480"/>
        </w:tabs>
        <w:rPr>
          <w:rFonts w:ascii="Arial" w:hAnsi="Arial" w:cs="Arial"/>
          <w:sz w:val="22"/>
          <w:szCs w:val="22"/>
        </w:rPr>
      </w:pPr>
      <w:r w:rsidRPr="0034105C">
        <w:rPr>
          <w:rFonts w:ascii="Arial" w:hAnsi="Arial" w:cs="Arial"/>
          <w:sz w:val="22"/>
          <w:szCs w:val="22"/>
        </w:rPr>
        <w:t>The purpose of this learning activity is to invite reflection on the thoughts and feelings that arise when confronted with ethical tension between a client’s cultural values and the ethical values associated with your profession.</w:t>
      </w:r>
    </w:p>
    <w:p w14:paraId="68A98729" w14:textId="4AB32680" w:rsidR="0034105C" w:rsidRDefault="0034105C">
      <w:pPr>
        <w:tabs>
          <w:tab w:val="left" w:pos="6480"/>
        </w:tabs>
        <w:ind w:left="360"/>
        <w:rPr>
          <w:rFonts w:ascii="Arial" w:hAnsi="Arial" w:cs="Arial"/>
          <w:sz w:val="22"/>
          <w:szCs w:val="22"/>
        </w:rPr>
      </w:pPr>
    </w:p>
    <w:tbl>
      <w:tblPr>
        <w:tblStyle w:val="TableGrid"/>
        <w:tblW w:w="9356" w:type="dxa"/>
        <w:tblInd w:w="-5" w:type="dxa"/>
        <w:tblLook w:val="04A0" w:firstRow="1" w:lastRow="0" w:firstColumn="1" w:lastColumn="0" w:noHBand="0" w:noVBand="1"/>
      </w:tblPr>
      <w:tblGrid>
        <w:gridCol w:w="4678"/>
        <w:gridCol w:w="4678"/>
      </w:tblGrid>
      <w:tr w:rsidR="0034105C" w:rsidRPr="0034105C" w14:paraId="3018B9E2" w14:textId="77777777" w:rsidTr="0034105C">
        <w:tc>
          <w:tcPr>
            <w:tcW w:w="4678" w:type="dxa"/>
          </w:tcPr>
          <w:p w14:paraId="67DC8F22" w14:textId="1887BEB6" w:rsidR="0034105C" w:rsidRPr="0034105C" w:rsidRDefault="0034105C" w:rsidP="00C1541C">
            <w:pPr>
              <w:tabs>
                <w:tab w:val="left" w:pos="6480"/>
              </w:tabs>
              <w:spacing w:before="120" w:after="120"/>
              <w:jc w:val="center"/>
              <w:rPr>
                <w:rFonts w:ascii="Arial" w:hAnsi="Arial" w:cs="Arial"/>
                <w:b/>
                <w:bCs/>
                <w:sz w:val="22"/>
                <w:szCs w:val="22"/>
              </w:rPr>
            </w:pPr>
            <w:r w:rsidRPr="0034105C">
              <w:rPr>
                <w:rFonts w:ascii="Arial" w:hAnsi="Arial" w:cs="Arial"/>
                <w:b/>
                <w:bCs/>
                <w:sz w:val="22"/>
                <w:szCs w:val="22"/>
              </w:rPr>
              <w:t>Counsellor–Client Dialogue</w:t>
            </w:r>
          </w:p>
        </w:tc>
        <w:tc>
          <w:tcPr>
            <w:tcW w:w="4678" w:type="dxa"/>
          </w:tcPr>
          <w:p w14:paraId="136BF813" w14:textId="794D11AF" w:rsidR="0034105C" w:rsidRPr="0034105C" w:rsidRDefault="0034105C" w:rsidP="00C1541C">
            <w:pPr>
              <w:tabs>
                <w:tab w:val="left" w:pos="6480"/>
              </w:tabs>
              <w:spacing w:before="120" w:after="120"/>
              <w:jc w:val="center"/>
              <w:rPr>
                <w:rFonts w:ascii="Arial" w:hAnsi="Arial" w:cs="Arial"/>
                <w:b/>
                <w:bCs/>
                <w:sz w:val="22"/>
                <w:szCs w:val="22"/>
              </w:rPr>
            </w:pPr>
            <w:r w:rsidRPr="0034105C">
              <w:rPr>
                <w:rFonts w:ascii="Arial" w:hAnsi="Arial" w:cs="Arial"/>
                <w:b/>
                <w:bCs/>
                <w:sz w:val="22"/>
                <w:szCs w:val="22"/>
              </w:rPr>
              <w:t>Inside Voice (Counsellor or Client)</w:t>
            </w:r>
          </w:p>
        </w:tc>
      </w:tr>
      <w:tr w:rsidR="0034105C" w14:paraId="419523B0" w14:textId="77777777" w:rsidTr="0034105C">
        <w:tc>
          <w:tcPr>
            <w:tcW w:w="4678" w:type="dxa"/>
          </w:tcPr>
          <w:p w14:paraId="3F9FE9CB" w14:textId="34B23180" w:rsidR="0034105C" w:rsidRPr="0034105C" w:rsidRDefault="0034105C" w:rsidP="00C1541C">
            <w:pPr>
              <w:spacing w:before="120" w:after="120"/>
              <w:rPr>
                <w:rFonts w:ascii="Arial" w:hAnsi="Arial" w:cs="Arial"/>
                <w:i/>
                <w:iCs/>
                <w:sz w:val="22"/>
                <w:szCs w:val="22"/>
              </w:rPr>
            </w:pPr>
            <w:proofErr w:type="spellStart"/>
            <w:r w:rsidRPr="0034105C">
              <w:rPr>
                <w:rFonts w:ascii="Arial" w:hAnsi="Arial" w:cs="Arial"/>
                <w:b/>
                <w:bCs/>
                <w:sz w:val="22"/>
                <w:szCs w:val="22"/>
              </w:rPr>
              <w:t>Otrun</w:t>
            </w:r>
            <w:proofErr w:type="spellEnd"/>
            <w:r w:rsidRPr="0034105C">
              <w:rPr>
                <w:rFonts w:ascii="Arial" w:hAnsi="Arial" w:cs="Arial"/>
                <w:sz w:val="22"/>
                <w:szCs w:val="22"/>
              </w:rPr>
              <w:t xml:space="preserve">: </w:t>
            </w:r>
            <w:r w:rsidRPr="0034105C">
              <w:rPr>
                <w:rFonts w:ascii="Arial" w:hAnsi="Arial" w:cs="Arial"/>
                <w:i/>
                <w:iCs/>
                <w:sz w:val="22"/>
                <w:szCs w:val="22"/>
              </w:rPr>
              <w:t>I think the school is making too big of a deal about this whole thing. When they say he is aggressive, he is just defending himself from the white boys who call him names. When they say he is defiant, he is just refusing to follow the teacher’s punishments, because the teachers always side with the white boys. They do nothing about the name-calling, then give him trouble when he stands up for himself.</w:t>
            </w:r>
          </w:p>
        </w:tc>
        <w:tc>
          <w:tcPr>
            <w:tcW w:w="4678" w:type="dxa"/>
          </w:tcPr>
          <w:p w14:paraId="74D8F0A7" w14:textId="77777777" w:rsidR="0034105C" w:rsidRDefault="0034105C" w:rsidP="00C1541C">
            <w:pPr>
              <w:tabs>
                <w:tab w:val="left" w:pos="6480"/>
              </w:tabs>
              <w:spacing w:before="120" w:after="120"/>
              <w:rPr>
                <w:rFonts w:ascii="Arial" w:hAnsi="Arial" w:cs="Arial"/>
                <w:sz w:val="22"/>
                <w:szCs w:val="22"/>
              </w:rPr>
            </w:pPr>
          </w:p>
        </w:tc>
      </w:tr>
      <w:tr w:rsidR="0034105C" w14:paraId="00B8BBF1" w14:textId="77777777" w:rsidTr="0034105C">
        <w:tc>
          <w:tcPr>
            <w:tcW w:w="4678" w:type="dxa"/>
          </w:tcPr>
          <w:p w14:paraId="1186FBDE" w14:textId="099C3182" w:rsidR="0034105C" w:rsidRDefault="0034105C" w:rsidP="00C1541C">
            <w:pPr>
              <w:tabs>
                <w:tab w:val="left" w:pos="6480"/>
              </w:tabs>
              <w:spacing w:before="120" w:after="120"/>
              <w:rPr>
                <w:rFonts w:ascii="Arial" w:hAnsi="Arial" w:cs="Arial"/>
                <w:sz w:val="22"/>
                <w:szCs w:val="22"/>
              </w:rPr>
            </w:pPr>
            <w:r w:rsidRPr="00C1541C">
              <w:rPr>
                <w:rFonts w:ascii="Arial" w:hAnsi="Arial" w:cs="Arial"/>
                <w:b/>
                <w:bCs/>
                <w:sz w:val="22"/>
                <w:szCs w:val="22"/>
              </w:rPr>
              <w:t>Pat</w:t>
            </w:r>
            <w:r w:rsidRPr="0034105C">
              <w:rPr>
                <w:rFonts w:ascii="Arial" w:hAnsi="Arial" w:cs="Arial"/>
                <w:sz w:val="22"/>
                <w:szCs w:val="22"/>
              </w:rPr>
              <w:t xml:space="preserve">: </w:t>
            </w:r>
            <w:r w:rsidRPr="00C1541C">
              <w:rPr>
                <w:rFonts w:ascii="Arial" w:hAnsi="Arial" w:cs="Arial"/>
                <w:i/>
                <w:iCs/>
                <w:sz w:val="22"/>
                <w:szCs w:val="22"/>
              </w:rPr>
              <w:t xml:space="preserve">It sounds like you see </w:t>
            </w:r>
            <w:proofErr w:type="spellStart"/>
            <w:r w:rsidRPr="00C1541C">
              <w:rPr>
                <w:rFonts w:ascii="Arial" w:hAnsi="Arial" w:cs="Arial"/>
                <w:i/>
                <w:iCs/>
                <w:sz w:val="22"/>
                <w:szCs w:val="22"/>
              </w:rPr>
              <w:t>Chak</w:t>
            </w:r>
            <w:proofErr w:type="spellEnd"/>
            <w:r w:rsidRPr="00C1541C">
              <w:rPr>
                <w:rFonts w:ascii="Arial" w:hAnsi="Arial" w:cs="Arial"/>
                <w:i/>
                <w:iCs/>
                <w:sz w:val="22"/>
                <w:szCs w:val="22"/>
              </w:rPr>
              <w:t xml:space="preserve"> as a victim, rather than the person causing the problems</w:t>
            </w:r>
            <w:r w:rsidR="00C1541C" w:rsidRPr="00C1541C">
              <w:rPr>
                <w:rFonts w:ascii="Arial" w:hAnsi="Arial" w:cs="Arial"/>
                <w:i/>
                <w:iCs/>
                <w:sz w:val="22"/>
                <w:szCs w:val="22"/>
              </w:rPr>
              <w:t>.</w:t>
            </w:r>
          </w:p>
        </w:tc>
        <w:tc>
          <w:tcPr>
            <w:tcW w:w="4678" w:type="dxa"/>
          </w:tcPr>
          <w:p w14:paraId="027940D4" w14:textId="77777777" w:rsidR="0034105C" w:rsidRDefault="0034105C" w:rsidP="00C1541C">
            <w:pPr>
              <w:tabs>
                <w:tab w:val="left" w:pos="6480"/>
              </w:tabs>
              <w:spacing w:before="120" w:after="120"/>
              <w:rPr>
                <w:rFonts w:ascii="Arial" w:hAnsi="Arial" w:cs="Arial"/>
                <w:sz w:val="22"/>
                <w:szCs w:val="22"/>
              </w:rPr>
            </w:pPr>
          </w:p>
        </w:tc>
      </w:tr>
      <w:tr w:rsidR="0034105C" w14:paraId="3CEDEE37" w14:textId="77777777" w:rsidTr="0034105C">
        <w:tc>
          <w:tcPr>
            <w:tcW w:w="4678" w:type="dxa"/>
          </w:tcPr>
          <w:p w14:paraId="4A0EC580" w14:textId="1B837718" w:rsidR="0034105C" w:rsidRDefault="00C1541C" w:rsidP="00C1541C">
            <w:pPr>
              <w:tabs>
                <w:tab w:val="left" w:pos="6480"/>
              </w:tabs>
              <w:spacing w:before="120" w:after="120"/>
              <w:rPr>
                <w:rFonts w:ascii="Arial" w:hAnsi="Arial" w:cs="Arial"/>
                <w:sz w:val="22"/>
                <w:szCs w:val="22"/>
              </w:rPr>
            </w:pPr>
            <w:proofErr w:type="spellStart"/>
            <w:r w:rsidRPr="00C1541C">
              <w:rPr>
                <w:rFonts w:ascii="Arial" w:hAnsi="Arial" w:cs="Arial"/>
                <w:b/>
                <w:bCs/>
                <w:sz w:val="22"/>
                <w:szCs w:val="22"/>
              </w:rPr>
              <w:t>Otrun</w:t>
            </w:r>
            <w:proofErr w:type="spellEnd"/>
            <w:r w:rsidRPr="0034105C">
              <w:rPr>
                <w:rFonts w:ascii="Arial" w:hAnsi="Arial" w:cs="Arial"/>
                <w:sz w:val="22"/>
                <w:szCs w:val="22"/>
              </w:rPr>
              <w:t xml:space="preserve">: </w:t>
            </w:r>
            <w:r w:rsidRPr="00C1541C">
              <w:rPr>
                <w:rFonts w:ascii="Arial" w:hAnsi="Arial" w:cs="Arial"/>
                <w:i/>
                <w:iCs/>
                <w:sz w:val="22"/>
                <w:szCs w:val="22"/>
              </w:rPr>
              <w:t>Damn right he is a victim. Which is why I told him, “Don’t put up with the white kids bullshit. Hit them where it hurts, then they will fear you, and when they fear you, they will leave you alone.”</w:t>
            </w:r>
          </w:p>
        </w:tc>
        <w:tc>
          <w:tcPr>
            <w:tcW w:w="4678" w:type="dxa"/>
          </w:tcPr>
          <w:p w14:paraId="33BB8BC6" w14:textId="77777777" w:rsidR="0034105C" w:rsidRDefault="0034105C" w:rsidP="00C1541C">
            <w:pPr>
              <w:tabs>
                <w:tab w:val="left" w:pos="6480"/>
              </w:tabs>
              <w:spacing w:before="120" w:after="120"/>
              <w:rPr>
                <w:rFonts w:ascii="Arial" w:hAnsi="Arial" w:cs="Arial"/>
                <w:sz w:val="22"/>
                <w:szCs w:val="22"/>
              </w:rPr>
            </w:pPr>
          </w:p>
        </w:tc>
      </w:tr>
      <w:tr w:rsidR="0034105C" w14:paraId="4431EE6A" w14:textId="77777777" w:rsidTr="0034105C">
        <w:tc>
          <w:tcPr>
            <w:tcW w:w="4678" w:type="dxa"/>
          </w:tcPr>
          <w:p w14:paraId="0ED8922B" w14:textId="23100463" w:rsidR="0034105C" w:rsidRDefault="00C1541C" w:rsidP="00C1541C">
            <w:pPr>
              <w:tabs>
                <w:tab w:val="left" w:pos="6480"/>
              </w:tabs>
              <w:spacing w:before="120" w:after="120"/>
              <w:rPr>
                <w:rFonts w:ascii="Arial" w:hAnsi="Arial" w:cs="Arial"/>
                <w:sz w:val="22"/>
                <w:szCs w:val="22"/>
              </w:rPr>
            </w:pPr>
            <w:r w:rsidRPr="003504CF">
              <w:rPr>
                <w:rFonts w:ascii="Arial" w:hAnsi="Arial" w:cs="Arial"/>
                <w:b/>
                <w:bCs/>
                <w:sz w:val="22"/>
                <w:szCs w:val="22"/>
              </w:rPr>
              <w:t>Pat</w:t>
            </w:r>
            <w:r w:rsidRPr="0034105C">
              <w:rPr>
                <w:rFonts w:ascii="Arial" w:hAnsi="Arial" w:cs="Arial"/>
                <w:sz w:val="22"/>
                <w:szCs w:val="22"/>
              </w:rPr>
              <w:t xml:space="preserve">: </w:t>
            </w:r>
            <w:r w:rsidRPr="00C1541C">
              <w:rPr>
                <w:rFonts w:ascii="Arial" w:hAnsi="Arial" w:cs="Arial"/>
                <w:i/>
                <w:iCs/>
                <w:sz w:val="22"/>
                <w:szCs w:val="22"/>
              </w:rPr>
              <w:t xml:space="preserve">I understand that you want </w:t>
            </w:r>
            <w:proofErr w:type="spellStart"/>
            <w:r w:rsidRPr="00C1541C">
              <w:rPr>
                <w:rFonts w:ascii="Arial" w:hAnsi="Arial" w:cs="Arial"/>
                <w:i/>
                <w:iCs/>
                <w:sz w:val="22"/>
                <w:szCs w:val="22"/>
              </w:rPr>
              <w:t>Chak</w:t>
            </w:r>
            <w:proofErr w:type="spellEnd"/>
            <w:r w:rsidRPr="00C1541C">
              <w:rPr>
                <w:rFonts w:ascii="Arial" w:hAnsi="Arial" w:cs="Arial"/>
                <w:i/>
                <w:iCs/>
                <w:sz w:val="22"/>
                <w:szCs w:val="22"/>
              </w:rPr>
              <w:t xml:space="preserve"> to protect himself, though I worry that you are giving him the message that violence is the answer.</w:t>
            </w:r>
          </w:p>
        </w:tc>
        <w:tc>
          <w:tcPr>
            <w:tcW w:w="4678" w:type="dxa"/>
          </w:tcPr>
          <w:p w14:paraId="256C3B76" w14:textId="77777777" w:rsidR="0034105C" w:rsidRDefault="0034105C" w:rsidP="00C1541C">
            <w:pPr>
              <w:tabs>
                <w:tab w:val="left" w:pos="6480"/>
              </w:tabs>
              <w:spacing w:before="120" w:after="120"/>
              <w:rPr>
                <w:rFonts w:ascii="Arial" w:hAnsi="Arial" w:cs="Arial"/>
                <w:sz w:val="22"/>
                <w:szCs w:val="22"/>
              </w:rPr>
            </w:pPr>
          </w:p>
        </w:tc>
      </w:tr>
      <w:tr w:rsidR="0034105C" w14:paraId="41E4A0FE" w14:textId="77777777" w:rsidTr="0034105C">
        <w:tc>
          <w:tcPr>
            <w:tcW w:w="4678" w:type="dxa"/>
          </w:tcPr>
          <w:p w14:paraId="4A943C76" w14:textId="43787BDA" w:rsidR="0034105C" w:rsidRDefault="00C1541C" w:rsidP="00C1541C">
            <w:pPr>
              <w:tabs>
                <w:tab w:val="left" w:pos="6480"/>
              </w:tabs>
              <w:spacing w:before="120" w:after="120"/>
              <w:rPr>
                <w:rFonts w:ascii="Arial" w:hAnsi="Arial" w:cs="Arial"/>
                <w:sz w:val="22"/>
                <w:szCs w:val="22"/>
              </w:rPr>
            </w:pPr>
            <w:proofErr w:type="spellStart"/>
            <w:r w:rsidRPr="003504CF">
              <w:rPr>
                <w:rFonts w:ascii="Arial" w:hAnsi="Arial" w:cs="Arial"/>
                <w:b/>
                <w:bCs/>
                <w:sz w:val="22"/>
                <w:szCs w:val="22"/>
              </w:rPr>
              <w:t>Otrun</w:t>
            </w:r>
            <w:proofErr w:type="spellEnd"/>
            <w:r w:rsidRPr="0034105C">
              <w:rPr>
                <w:rFonts w:ascii="Arial" w:hAnsi="Arial" w:cs="Arial"/>
                <w:sz w:val="22"/>
                <w:szCs w:val="22"/>
              </w:rPr>
              <w:t xml:space="preserve">: </w:t>
            </w:r>
            <w:r w:rsidRPr="00C1541C">
              <w:rPr>
                <w:rFonts w:ascii="Arial" w:hAnsi="Arial" w:cs="Arial"/>
                <w:i/>
                <w:iCs/>
                <w:sz w:val="22"/>
                <w:szCs w:val="22"/>
              </w:rPr>
              <w:t xml:space="preserve">You call it </w:t>
            </w:r>
            <w:proofErr w:type="gramStart"/>
            <w:r w:rsidRPr="00C1541C">
              <w:rPr>
                <w:rFonts w:ascii="Arial" w:hAnsi="Arial" w:cs="Arial"/>
                <w:i/>
                <w:iCs/>
                <w:sz w:val="22"/>
                <w:szCs w:val="22"/>
              </w:rPr>
              <w:t>violence,</w:t>
            </w:r>
            <w:proofErr w:type="gramEnd"/>
            <w:r w:rsidRPr="00C1541C">
              <w:rPr>
                <w:rFonts w:ascii="Arial" w:hAnsi="Arial" w:cs="Arial"/>
                <w:i/>
                <w:iCs/>
                <w:sz w:val="22"/>
                <w:szCs w:val="22"/>
              </w:rPr>
              <w:t xml:space="preserve"> I call it honour. In my culture you act in honour when you show force.</w:t>
            </w:r>
          </w:p>
        </w:tc>
        <w:tc>
          <w:tcPr>
            <w:tcW w:w="4678" w:type="dxa"/>
          </w:tcPr>
          <w:p w14:paraId="33E0608C" w14:textId="77777777" w:rsidR="0034105C" w:rsidRDefault="0034105C" w:rsidP="00C1541C">
            <w:pPr>
              <w:tabs>
                <w:tab w:val="left" w:pos="6480"/>
              </w:tabs>
              <w:spacing w:before="120" w:after="120"/>
              <w:rPr>
                <w:rFonts w:ascii="Arial" w:hAnsi="Arial" w:cs="Arial"/>
                <w:sz w:val="22"/>
                <w:szCs w:val="22"/>
              </w:rPr>
            </w:pPr>
          </w:p>
        </w:tc>
      </w:tr>
      <w:tr w:rsidR="0034105C" w14:paraId="3CF335EB" w14:textId="77777777" w:rsidTr="0034105C">
        <w:tc>
          <w:tcPr>
            <w:tcW w:w="4678" w:type="dxa"/>
          </w:tcPr>
          <w:p w14:paraId="7B010AB5" w14:textId="72A4F348" w:rsidR="0034105C" w:rsidRDefault="00C1541C" w:rsidP="00C1541C">
            <w:pPr>
              <w:tabs>
                <w:tab w:val="left" w:pos="6480"/>
              </w:tabs>
              <w:spacing w:before="120" w:after="120"/>
              <w:rPr>
                <w:rFonts w:ascii="Arial" w:hAnsi="Arial" w:cs="Arial"/>
                <w:sz w:val="22"/>
                <w:szCs w:val="22"/>
              </w:rPr>
            </w:pPr>
            <w:r w:rsidRPr="003504CF">
              <w:rPr>
                <w:rFonts w:ascii="Arial" w:hAnsi="Arial" w:cs="Arial"/>
                <w:b/>
                <w:bCs/>
                <w:sz w:val="22"/>
                <w:szCs w:val="22"/>
              </w:rPr>
              <w:t>Pat</w:t>
            </w:r>
            <w:r w:rsidRPr="0034105C">
              <w:rPr>
                <w:rFonts w:ascii="Arial" w:hAnsi="Arial" w:cs="Arial"/>
                <w:sz w:val="22"/>
                <w:szCs w:val="22"/>
              </w:rPr>
              <w:t xml:space="preserve">: </w:t>
            </w:r>
            <w:r w:rsidRPr="00C1541C">
              <w:rPr>
                <w:rFonts w:ascii="Arial" w:hAnsi="Arial" w:cs="Arial"/>
                <w:i/>
                <w:iCs/>
                <w:sz w:val="22"/>
                <w:szCs w:val="22"/>
              </w:rPr>
              <w:t>My worry is that force doesn’t always work and, in fact, that it might lead to other problems.</w:t>
            </w:r>
          </w:p>
        </w:tc>
        <w:tc>
          <w:tcPr>
            <w:tcW w:w="4678" w:type="dxa"/>
          </w:tcPr>
          <w:p w14:paraId="7204CB2B" w14:textId="77777777" w:rsidR="0034105C" w:rsidRDefault="0034105C" w:rsidP="00C1541C">
            <w:pPr>
              <w:tabs>
                <w:tab w:val="left" w:pos="6480"/>
              </w:tabs>
              <w:spacing w:before="120" w:after="120"/>
              <w:rPr>
                <w:rFonts w:ascii="Arial" w:hAnsi="Arial" w:cs="Arial"/>
                <w:sz w:val="22"/>
                <w:szCs w:val="22"/>
              </w:rPr>
            </w:pPr>
          </w:p>
        </w:tc>
      </w:tr>
      <w:tr w:rsidR="0034105C" w14:paraId="7586BF66" w14:textId="77777777" w:rsidTr="0034105C">
        <w:tc>
          <w:tcPr>
            <w:tcW w:w="4678" w:type="dxa"/>
          </w:tcPr>
          <w:p w14:paraId="5968579B" w14:textId="01CB55EB" w:rsidR="0034105C" w:rsidRDefault="00C1541C" w:rsidP="00C1541C">
            <w:pPr>
              <w:tabs>
                <w:tab w:val="left" w:pos="6480"/>
              </w:tabs>
              <w:spacing w:before="120" w:after="120"/>
              <w:rPr>
                <w:rFonts w:ascii="Arial" w:hAnsi="Arial" w:cs="Arial"/>
                <w:sz w:val="22"/>
                <w:szCs w:val="22"/>
              </w:rPr>
            </w:pPr>
            <w:proofErr w:type="spellStart"/>
            <w:r w:rsidRPr="003504CF">
              <w:rPr>
                <w:rFonts w:ascii="Arial" w:hAnsi="Arial" w:cs="Arial"/>
                <w:b/>
                <w:bCs/>
                <w:sz w:val="22"/>
                <w:szCs w:val="22"/>
              </w:rPr>
              <w:t>Otrun</w:t>
            </w:r>
            <w:proofErr w:type="spellEnd"/>
            <w:r w:rsidRPr="0034105C">
              <w:rPr>
                <w:rFonts w:ascii="Arial" w:hAnsi="Arial" w:cs="Arial"/>
                <w:sz w:val="22"/>
                <w:szCs w:val="22"/>
              </w:rPr>
              <w:t xml:space="preserve">: </w:t>
            </w:r>
            <w:r w:rsidRPr="00C1541C">
              <w:rPr>
                <w:rFonts w:ascii="Arial" w:hAnsi="Arial" w:cs="Arial"/>
                <w:i/>
                <w:iCs/>
                <w:sz w:val="22"/>
                <w:szCs w:val="22"/>
              </w:rPr>
              <w:t>I have used force my entire life. It is why I have an obedient wife and obedient children.</w:t>
            </w:r>
          </w:p>
        </w:tc>
        <w:tc>
          <w:tcPr>
            <w:tcW w:w="4678" w:type="dxa"/>
          </w:tcPr>
          <w:p w14:paraId="12F5A9FB" w14:textId="77777777" w:rsidR="0034105C" w:rsidRDefault="0034105C" w:rsidP="00C1541C">
            <w:pPr>
              <w:tabs>
                <w:tab w:val="left" w:pos="6480"/>
              </w:tabs>
              <w:spacing w:before="120" w:after="120"/>
              <w:rPr>
                <w:rFonts w:ascii="Arial" w:hAnsi="Arial" w:cs="Arial"/>
                <w:sz w:val="22"/>
                <w:szCs w:val="22"/>
              </w:rPr>
            </w:pPr>
          </w:p>
        </w:tc>
      </w:tr>
      <w:tr w:rsidR="0034105C" w14:paraId="32C68A43" w14:textId="77777777" w:rsidTr="0034105C">
        <w:tc>
          <w:tcPr>
            <w:tcW w:w="4678" w:type="dxa"/>
          </w:tcPr>
          <w:p w14:paraId="4D699541" w14:textId="4093AFB5" w:rsidR="0034105C" w:rsidRDefault="00C1541C" w:rsidP="00C1541C">
            <w:pPr>
              <w:tabs>
                <w:tab w:val="left" w:pos="6480"/>
              </w:tabs>
              <w:spacing w:before="120" w:after="120"/>
              <w:rPr>
                <w:rFonts w:ascii="Arial" w:hAnsi="Arial" w:cs="Arial"/>
                <w:sz w:val="22"/>
                <w:szCs w:val="22"/>
              </w:rPr>
            </w:pPr>
            <w:r w:rsidRPr="003504CF">
              <w:rPr>
                <w:rFonts w:ascii="Arial" w:hAnsi="Arial" w:cs="Arial"/>
                <w:b/>
                <w:bCs/>
                <w:sz w:val="22"/>
                <w:szCs w:val="22"/>
              </w:rPr>
              <w:t>Pat</w:t>
            </w:r>
            <w:r w:rsidRPr="0034105C">
              <w:rPr>
                <w:rFonts w:ascii="Arial" w:hAnsi="Arial" w:cs="Arial"/>
                <w:sz w:val="22"/>
                <w:szCs w:val="22"/>
              </w:rPr>
              <w:t xml:space="preserve">: </w:t>
            </w:r>
            <w:r w:rsidRPr="00C1541C">
              <w:rPr>
                <w:rFonts w:ascii="Arial" w:hAnsi="Arial" w:cs="Arial"/>
                <w:i/>
                <w:iCs/>
                <w:sz w:val="22"/>
                <w:szCs w:val="22"/>
              </w:rPr>
              <w:t>Can you say more about how your use of force has led to obedient family members?</w:t>
            </w:r>
          </w:p>
        </w:tc>
        <w:tc>
          <w:tcPr>
            <w:tcW w:w="4678" w:type="dxa"/>
          </w:tcPr>
          <w:p w14:paraId="668FB959" w14:textId="77777777" w:rsidR="0034105C" w:rsidRDefault="0034105C" w:rsidP="00C1541C">
            <w:pPr>
              <w:tabs>
                <w:tab w:val="left" w:pos="6480"/>
              </w:tabs>
              <w:spacing w:before="120" w:after="120"/>
              <w:rPr>
                <w:rFonts w:ascii="Arial" w:hAnsi="Arial" w:cs="Arial"/>
                <w:sz w:val="22"/>
                <w:szCs w:val="22"/>
              </w:rPr>
            </w:pPr>
          </w:p>
        </w:tc>
      </w:tr>
      <w:tr w:rsidR="0034105C" w14:paraId="26EAA9D5" w14:textId="77777777" w:rsidTr="0034105C">
        <w:tc>
          <w:tcPr>
            <w:tcW w:w="4678" w:type="dxa"/>
          </w:tcPr>
          <w:p w14:paraId="05B2FAA5" w14:textId="6A6D5CF6" w:rsidR="0034105C" w:rsidRDefault="00C1541C" w:rsidP="00C1541C">
            <w:pPr>
              <w:tabs>
                <w:tab w:val="left" w:pos="6480"/>
              </w:tabs>
              <w:spacing w:before="120" w:after="120"/>
              <w:rPr>
                <w:rFonts w:ascii="Arial" w:hAnsi="Arial" w:cs="Arial"/>
                <w:sz w:val="22"/>
                <w:szCs w:val="22"/>
              </w:rPr>
            </w:pPr>
            <w:proofErr w:type="spellStart"/>
            <w:r w:rsidRPr="003504CF">
              <w:rPr>
                <w:rFonts w:ascii="Arial" w:hAnsi="Arial" w:cs="Arial"/>
                <w:b/>
                <w:bCs/>
                <w:sz w:val="22"/>
                <w:szCs w:val="22"/>
              </w:rPr>
              <w:lastRenderedPageBreak/>
              <w:t>Otrun</w:t>
            </w:r>
            <w:proofErr w:type="spellEnd"/>
            <w:r w:rsidRPr="0034105C">
              <w:rPr>
                <w:rFonts w:ascii="Arial" w:hAnsi="Arial" w:cs="Arial"/>
                <w:sz w:val="22"/>
                <w:szCs w:val="22"/>
              </w:rPr>
              <w:t xml:space="preserve">: </w:t>
            </w:r>
            <w:r w:rsidRPr="00C1541C">
              <w:rPr>
                <w:rFonts w:ascii="Arial" w:hAnsi="Arial" w:cs="Arial"/>
                <w:i/>
                <w:iCs/>
                <w:sz w:val="22"/>
                <w:szCs w:val="22"/>
              </w:rPr>
              <w:t xml:space="preserve">Here is an example. Both </w:t>
            </w:r>
            <w:proofErr w:type="spellStart"/>
            <w:r w:rsidRPr="00C1541C">
              <w:rPr>
                <w:rFonts w:ascii="Arial" w:hAnsi="Arial" w:cs="Arial"/>
                <w:i/>
                <w:iCs/>
                <w:sz w:val="22"/>
                <w:szCs w:val="22"/>
              </w:rPr>
              <w:t>Chak</w:t>
            </w:r>
            <w:proofErr w:type="spellEnd"/>
            <w:r w:rsidRPr="00C1541C">
              <w:rPr>
                <w:rFonts w:ascii="Arial" w:hAnsi="Arial" w:cs="Arial"/>
                <w:i/>
                <w:iCs/>
                <w:sz w:val="22"/>
                <w:szCs w:val="22"/>
              </w:rPr>
              <w:t xml:space="preserve"> and </w:t>
            </w:r>
            <w:proofErr w:type="spellStart"/>
            <w:r w:rsidRPr="00C1541C">
              <w:rPr>
                <w:rFonts w:ascii="Arial" w:hAnsi="Arial" w:cs="Arial"/>
                <w:i/>
                <w:iCs/>
                <w:sz w:val="22"/>
                <w:szCs w:val="22"/>
              </w:rPr>
              <w:t>Shonnal</w:t>
            </w:r>
            <w:proofErr w:type="spellEnd"/>
            <w:r w:rsidRPr="00C1541C">
              <w:rPr>
                <w:rFonts w:ascii="Arial" w:hAnsi="Arial" w:cs="Arial"/>
                <w:i/>
                <w:iCs/>
                <w:sz w:val="22"/>
                <w:szCs w:val="22"/>
              </w:rPr>
              <w:t xml:space="preserve"> know that if they do not honour my wishes, they will be hit, across the face for disrespectful words, and on the bottom with a cane, for disrespectful actions. As you can see </w:t>
            </w:r>
            <w:proofErr w:type="spellStart"/>
            <w:r w:rsidRPr="00C1541C">
              <w:rPr>
                <w:rFonts w:ascii="Arial" w:hAnsi="Arial" w:cs="Arial"/>
                <w:i/>
                <w:iCs/>
                <w:sz w:val="22"/>
                <w:szCs w:val="22"/>
              </w:rPr>
              <w:t>Chak</w:t>
            </w:r>
            <w:proofErr w:type="spellEnd"/>
            <w:r w:rsidRPr="00C1541C">
              <w:rPr>
                <w:rFonts w:ascii="Arial" w:hAnsi="Arial" w:cs="Arial"/>
                <w:i/>
                <w:iCs/>
                <w:sz w:val="22"/>
                <w:szCs w:val="22"/>
              </w:rPr>
              <w:t xml:space="preserve"> and </w:t>
            </w:r>
            <w:proofErr w:type="spellStart"/>
            <w:r w:rsidRPr="00C1541C">
              <w:rPr>
                <w:rFonts w:ascii="Arial" w:hAnsi="Arial" w:cs="Arial"/>
                <w:i/>
                <w:iCs/>
                <w:sz w:val="22"/>
                <w:szCs w:val="22"/>
              </w:rPr>
              <w:t>Shonnal</w:t>
            </w:r>
            <w:proofErr w:type="spellEnd"/>
            <w:r w:rsidRPr="00C1541C">
              <w:rPr>
                <w:rFonts w:ascii="Arial" w:hAnsi="Arial" w:cs="Arial"/>
                <w:i/>
                <w:iCs/>
                <w:sz w:val="22"/>
                <w:szCs w:val="22"/>
              </w:rPr>
              <w:t xml:space="preserve"> are both very well behaved.</w:t>
            </w:r>
          </w:p>
        </w:tc>
        <w:tc>
          <w:tcPr>
            <w:tcW w:w="4678" w:type="dxa"/>
          </w:tcPr>
          <w:p w14:paraId="3E46384D" w14:textId="77777777" w:rsidR="0034105C" w:rsidRDefault="0034105C" w:rsidP="00C1541C">
            <w:pPr>
              <w:tabs>
                <w:tab w:val="left" w:pos="6480"/>
              </w:tabs>
              <w:spacing w:before="120" w:after="120"/>
              <w:rPr>
                <w:rFonts w:ascii="Arial" w:hAnsi="Arial" w:cs="Arial"/>
                <w:sz w:val="22"/>
                <w:szCs w:val="22"/>
              </w:rPr>
            </w:pPr>
          </w:p>
        </w:tc>
      </w:tr>
      <w:tr w:rsidR="00C1541C" w14:paraId="3E9E6ABB" w14:textId="77777777" w:rsidTr="0034105C">
        <w:tc>
          <w:tcPr>
            <w:tcW w:w="4678" w:type="dxa"/>
          </w:tcPr>
          <w:p w14:paraId="35E615E1" w14:textId="7D76DAFF" w:rsidR="00C1541C" w:rsidRPr="0034105C" w:rsidRDefault="00C1541C" w:rsidP="00C1541C">
            <w:pPr>
              <w:tabs>
                <w:tab w:val="left" w:pos="6480"/>
              </w:tabs>
              <w:spacing w:before="120" w:after="120"/>
              <w:rPr>
                <w:rFonts w:ascii="Arial" w:hAnsi="Arial" w:cs="Arial"/>
                <w:sz w:val="22"/>
                <w:szCs w:val="22"/>
              </w:rPr>
            </w:pPr>
            <w:r w:rsidRPr="003504CF">
              <w:rPr>
                <w:rFonts w:ascii="Arial" w:hAnsi="Arial" w:cs="Arial"/>
                <w:b/>
                <w:bCs/>
                <w:sz w:val="22"/>
                <w:szCs w:val="22"/>
              </w:rPr>
              <w:t>Pat</w:t>
            </w:r>
            <w:r w:rsidRPr="0034105C">
              <w:rPr>
                <w:rFonts w:ascii="Arial" w:hAnsi="Arial" w:cs="Arial"/>
                <w:sz w:val="22"/>
                <w:szCs w:val="22"/>
              </w:rPr>
              <w:t xml:space="preserve">: </w:t>
            </w:r>
            <w:proofErr w:type="spellStart"/>
            <w:r w:rsidRPr="00C1541C">
              <w:rPr>
                <w:rFonts w:ascii="Arial" w:hAnsi="Arial" w:cs="Arial"/>
                <w:i/>
                <w:iCs/>
                <w:sz w:val="22"/>
                <w:szCs w:val="22"/>
              </w:rPr>
              <w:t>Otrun</w:t>
            </w:r>
            <w:proofErr w:type="spellEnd"/>
            <w:r w:rsidRPr="00C1541C">
              <w:rPr>
                <w:rFonts w:ascii="Arial" w:hAnsi="Arial" w:cs="Arial"/>
                <w:i/>
                <w:iCs/>
                <w:sz w:val="22"/>
                <w:szCs w:val="22"/>
              </w:rPr>
              <w:t>, I need to stop you here and remind you of the laws in Canada and my ethical obligations as a counsellor. The bottom line is that hitting in the face or using an object to hit your children is against the law in Canada, and my ethical and legal obligation requires me to report this to the Ministry of Children and Family Services.</w:t>
            </w:r>
          </w:p>
        </w:tc>
        <w:tc>
          <w:tcPr>
            <w:tcW w:w="4678" w:type="dxa"/>
          </w:tcPr>
          <w:p w14:paraId="56E231D4" w14:textId="77777777" w:rsidR="00C1541C" w:rsidRDefault="00C1541C" w:rsidP="00C1541C">
            <w:pPr>
              <w:tabs>
                <w:tab w:val="left" w:pos="6480"/>
              </w:tabs>
              <w:spacing w:before="120" w:after="120"/>
              <w:rPr>
                <w:rFonts w:ascii="Arial" w:hAnsi="Arial" w:cs="Arial"/>
                <w:sz w:val="22"/>
                <w:szCs w:val="22"/>
              </w:rPr>
            </w:pPr>
          </w:p>
        </w:tc>
      </w:tr>
      <w:tr w:rsidR="00C1541C" w14:paraId="5916B727" w14:textId="77777777" w:rsidTr="0034105C">
        <w:tc>
          <w:tcPr>
            <w:tcW w:w="4678" w:type="dxa"/>
          </w:tcPr>
          <w:p w14:paraId="4B90BBD6" w14:textId="7CE0756D" w:rsidR="00C1541C" w:rsidRPr="0034105C" w:rsidRDefault="00C1541C" w:rsidP="00C1541C">
            <w:pPr>
              <w:tabs>
                <w:tab w:val="left" w:pos="6480"/>
              </w:tabs>
              <w:spacing w:before="120" w:after="120"/>
              <w:rPr>
                <w:rFonts w:ascii="Arial" w:hAnsi="Arial" w:cs="Arial"/>
                <w:sz w:val="22"/>
                <w:szCs w:val="22"/>
              </w:rPr>
            </w:pPr>
            <w:proofErr w:type="spellStart"/>
            <w:r w:rsidRPr="003504CF">
              <w:rPr>
                <w:rFonts w:ascii="Arial" w:hAnsi="Arial" w:cs="Arial"/>
                <w:b/>
                <w:bCs/>
                <w:sz w:val="22"/>
                <w:szCs w:val="22"/>
              </w:rPr>
              <w:t>Otrun</w:t>
            </w:r>
            <w:proofErr w:type="spellEnd"/>
            <w:r w:rsidRPr="0034105C">
              <w:rPr>
                <w:rFonts w:ascii="Arial" w:hAnsi="Arial" w:cs="Arial"/>
                <w:sz w:val="22"/>
                <w:szCs w:val="22"/>
              </w:rPr>
              <w:t xml:space="preserve">: </w:t>
            </w:r>
            <w:r w:rsidRPr="00C1541C">
              <w:rPr>
                <w:rFonts w:ascii="Arial" w:hAnsi="Arial" w:cs="Arial"/>
                <w:i/>
                <w:iCs/>
                <w:sz w:val="22"/>
                <w:szCs w:val="22"/>
              </w:rPr>
              <w:t>What you call ethics are just rules. And the rules of your culture are different from the rules of my culture. Does that make your rules better? Who says they are better? Your rules are the reason why white kids do not respect authority, and why white kids think they can do whatever they want.</w:t>
            </w:r>
          </w:p>
        </w:tc>
        <w:tc>
          <w:tcPr>
            <w:tcW w:w="4678" w:type="dxa"/>
          </w:tcPr>
          <w:p w14:paraId="0A82DAF6" w14:textId="77777777" w:rsidR="00C1541C" w:rsidRDefault="00C1541C" w:rsidP="00C1541C">
            <w:pPr>
              <w:tabs>
                <w:tab w:val="left" w:pos="6480"/>
              </w:tabs>
              <w:spacing w:before="120" w:after="120"/>
              <w:rPr>
                <w:rFonts w:ascii="Arial" w:hAnsi="Arial" w:cs="Arial"/>
                <w:sz w:val="22"/>
                <w:szCs w:val="22"/>
              </w:rPr>
            </w:pPr>
          </w:p>
        </w:tc>
      </w:tr>
      <w:tr w:rsidR="00C1541C" w14:paraId="539A0EBE" w14:textId="77777777" w:rsidTr="0034105C">
        <w:tc>
          <w:tcPr>
            <w:tcW w:w="4678" w:type="dxa"/>
          </w:tcPr>
          <w:p w14:paraId="039D7D06" w14:textId="1CD69962" w:rsidR="00C1541C" w:rsidRPr="0034105C" w:rsidRDefault="00C1541C" w:rsidP="00C1541C">
            <w:pPr>
              <w:tabs>
                <w:tab w:val="left" w:pos="6480"/>
              </w:tabs>
              <w:spacing w:before="120" w:after="120"/>
              <w:rPr>
                <w:rFonts w:ascii="Arial" w:hAnsi="Arial" w:cs="Arial"/>
                <w:sz w:val="22"/>
                <w:szCs w:val="22"/>
              </w:rPr>
            </w:pPr>
            <w:r w:rsidRPr="003504CF">
              <w:rPr>
                <w:rFonts w:ascii="Arial" w:hAnsi="Arial" w:cs="Arial"/>
                <w:b/>
                <w:bCs/>
                <w:sz w:val="22"/>
                <w:szCs w:val="22"/>
              </w:rPr>
              <w:t>Pat</w:t>
            </w:r>
            <w:r w:rsidRPr="0034105C">
              <w:rPr>
                <w:rFonts w:ascii="Arial" w:hAnsi="Arial" w:cs="Arial"/>
                <w:sz w:val="22"/>
                <w:szCs w:val="22"/>
              </w:rPr>
              <w:t xml:space="preserve">: </w:t>
            </w:r>
            <w:r w:rsidRPr="00C1541C">
              <w:rPr>
                <w:rFonts w:ascii="Arial" w:hAnsi="Arial" w:cs="Arial"/>
                <w:i/>
                <w:iCs/>
                <w:sz w:val="22"/>
                <w:szCs w:val="22"/>
              </w:rPr>
              <w:t>It doesn’t matter what country you live in, or what culture you embrace, harming a child is wrong.</w:t>
            </w:r>
          </w:p>
        </w:tc>
        <w:tc>
          <w:tcPr>
            <w:tcW w:w="4678" w:type="dxa"/>
          </w:tcPr>
          <w:p w14:paraId="4BD2086D" w14:textId="77777777" w:rsidR="00C1541C" w:rsidRDefault="00C1541C" w:rsidP="00C1541C">
            <w:pPr>
              <w:tabs>
                <w:tab w:val="left" w:pos="6480"/>
              </w:tabs>
              <w:spacing w:before="120" w:after="120"/>
              <w:rPr>
                <w:rFonts w:ascii="Arial" w:hAnsi="Arial" w:cs="Arial"/>
                <w:sz w:val="22"/>
                <w:szCs w:val="22"/>
              </w:rPr>
            </w:pPr>
          </w:p>
        </w:tc>
      </w:tr>
      <w:tr w:rsidR="00C1541C" w14:paraId="2096CE08" w14:textId="77777777" w:rsidTr="0034105C">
        <w:tc>
          <w:tcPr>
            <w:tcW w:w="4678" w:type="dxa"/>
          </w:tcPr>
          <w:p w14:paraId="50E36187" w14:textId="20FA53D2" w:rsidR="00C1541C" w:rsidRPr="0034105C" w:rsidRDefault="00C1541C" w:rsidP="00C1541C">
            <w:pPr>
              <w:tabs>
                <w:tab w:val="left" w:pos="6480"/>
              </w:tabs>
              <w:spacing w:before="120" w:after="120"/>
              <w:rPr>
                <w:rFonts w:ascii="Arial" w:hAnsi="Arial" w:cs="Arial"/>
                <w:sz w:val="22"/>
                <w:szCs w:val="22"/>
              </w:rPr>
            </w:pPr>
            <w:proofErr w:type="spellStart"/>
            <w:r w:rsidRPr="003504CF">
              <w:rPr>
                <w:rFonts w:ascii="Arial" w:hAnsi="Arial" w:cs="Arial"/>
                <w:b/>
                <w:bCs/>
                <w:sz w:val="22"/>
                <w:szCs w:val="22"/>
              </w:rPr>
              <w:t>Otrun</w:t>
            </w:r>
            <w:proofErr w:type="spellEnd"/>
            <w:r w:rsidRPr="0034105C">
              <w:rPr>
                <w:rFonts w:ascii="Arial" w:hAnsi="Arial" w:cs="Arial"/>
                <w:sz w:val="22"/>
                <w:szCs w:val="22"/>
              </w:rPr>
              <w:t xml:space="preserve">: </w:t>
            </w:r>
            <w:r w:rsidRPr="00C1541C">
              <w:rPr>
                <w:rFonts w:ascii="Arial" w:hAnsi="Arial" w:cs="Arial"/>
                <w:i/>
                <w:iCs/>
                <w:sz w:val="22"/>
                <w:szCs w:val="22"/>
              </w:rPr>
              <w:t>But what does it mean to harm a child? I say the greatest harm is not teaching children honour and respect! I teach this to my children. Your culture is the one that needs to change.</w:t>
            </w:r>
          </w:p>
        </w:tc>
        <w:tc>
          <w:tcPr>
            <w:tcW w:w="4678" w:type="dxa"/>
          </w:tcPr>
          <w:p w14:paraId="3E215A6D" w14:textId="77777777" w:rsidR="00C1541C" w:rsidRDefault="00C1541C" w:rsidP="00C1541C">
            <w:pPr>
              <w:tabs>
                <w:tab w:val="left" w:pos="6480"/>
              </w:tabs>
              <w:spacing w:before="120" w:after="120"/>
              <w:rPr>
                <w:rFonts w:ascii="Arial" w:hAnsi="Arial" w:cs="Arial"/>
                <w:sz w:val="22"/>
                <w:szCs w:val="22"/>
              </w:rPr>
            </w:pPr>
          </w:p>
        </w:tc>
      </w:tr>
      <w:tr w:rsidR="00C1541C" w14:paraId="5EF07AF3" w14:textId="77777777" w:rsidTr="0034105C">
        <w:tc>
          <w:tcPr>
            <w:tcW w:w="4678" w:type="dxa"/>
          </w:tcPr>
          <w:p w14:paraId="7E8C8F61" w14:textId="4AA9A374" w:rsidR="00C1541C" w:rsidRPr="0034105C" w:rsidRDefault="00C1541C" w:rsidP="00C1541C">
            <w:pPr>
              <w:tabs>
                <w:tab w:val="left" w:pos="6480"/>
              </w:tabs>
              <w:spacing w:before="120" w:after="120"/>
              <w:rPr>
                <w:rFonts w:ascii="Arial" w:hAnsi="Arial" w:cs="Arial"/>
                <w:sz w:val="22"/>
                <w:szCs w:val="22"/>
              </w:rPr>
            </w:pPr>
            <w:r w:rsidRPr="003504CF">
              <w:rPr>
                <w:rFonts w:ascii="Arial" w:hAnsi="Arial" w:cs="Arial"/>
                <w:b/>
                <w:bCs/>
                <w:sz w:val="22"/>
                <w:szCs w:val="22"/>
              </w:rPr>
              <w:t>Pat</w:t>
            </w:r>
            <w:r w:rsidRPr="0034105C">
              <w:rPr>
                <w:rFonts w:ascii="Arial" w:hAnsi="Arial" w:cs="Arial"/>
                <w:sz w:val="22"/>
                <w:szCs w:val="22"/>
              </w:rPr>
              <w:t xml:space="preserve">: </w:t>
            </w:r>
            <w:r w:rsidRPr="00C1541C">
              <w:rPr>
                <w:rFonts w:ascii="Arial" w:hAnsi="Arial" w:cs="Arial"/>
                <w:i/>
                <w:iCs/>
                <w:sz w:val="22"/>
                <w:szCs w:val="22"/>
              </w:rPr>
              <w:t xml:space="preserve">I’m sorry, </w:t>
            </w:r>
            <w:proofErr w:type="spellStart"/>
            <w:r w:rsidRPr="00C1541C">
              <w:rPr>
                <w:rFonts w:ascii="Arial" w:hAnsi="Arial" w:cs="Arial"/>
                <w:i/>
                <w:iCs/>
                <w:sz w:val="22"/>
                <w:szCs w:val="22"/>
              </w:rPr>
              <w:t>Otrun</w:t>
            </w:r>
            <w:proofErr w:type="spellEnd"/>
            <w:r w:rsidRPr="00C1541C">
              <w:rPr>
                <w:rFonts w:ascii="Arial" w:hAnsi="Arial" w:cs="Arial"/>
                <w:i/>
                <w:iCs/>
                <w:sz w:val="22"/>
                <w:szCs w:val="22"/>
              </w:rPr>
              <w:t>, but there are certain things in this world that are just wrong, and hitting your children, like you do, is one of them. You can’t blame your culture for something that is clearly wrong.  I’m going to have to call the ministry. We can do it now or I will do it after you leave.</w:t>
            </w:r>
          </w:p>
        </w:tc>
        <w:tc>
          <w:tcPr>
            <w:tcW w:w="4678" w:type="dxa"/>
          </w:tcPr>
          <w:p w14:paraId="716586C7" w14:textId="77777777" w:rsidR="00C1541C" w:rsidRDefault="00C1541C" w:rsidP="00C1541C">
            <w:pPr>
              <w:tabs>
                <w:tab w:val="left" w:pos="6480"/>
              </w:tabs>
              <w:spacing w:before="120" w:after="120"/>
              <w:rPr>
                <w:rFonts w:ascii="Arial" w:hAnsi="Arial" w:cs="Arial"/>
                <w:sz w:val="22"/>
                <w:szCs w:val="22"/>
              </w:rPr>
            </w:pPr>
          </w:p>
        </w:tc>
      </w:tr>
      <w:tr w:rsidR="00C1541C" w14:paraId="63AB9C95" w14:textId="77777777" w:rsidTr="0034105C">
        <w:tc>
          <w:tcPr>
            <w:tcW w:w="4678" w:type="dxa"/>
          </w:tcPr>
          <w:p w14:paraId="041E3BDF" w14:textId="12DF7B0A" w:rsidR="00C1541C" w:rsidRPr="00C1541C" w:rsidRDefault="00C1541C" w:rsidP="00C1541C">
            <w:pPr>
              <w:spacing w:before="120" w:after="120"/>
              <w:rPr>
                <w:rFonts w:ascii="Arial" w:hAnsi="Arial" w:cs="Arial"/>
                <w:i/>
                <w:iCs/>
                <w:sz w:val="22"/>
                <w:szCs w:val="22"/>
              </w:rPr>
            </w:pPr>
            <w:proofErr w:type="spellStart"/>
            <w:r w:rsidRPr="003504CF">
              <w:rPr>
                <w:rFonts w:ascii="Arial" w:hAnsi="Arial" w:cs="Arial"/>
                <w:b/>
                <w:bCs/>
                <w:sz w:val="22"/>
                <w:szCs w:val="22"/>
              </w:rPr>
              <w:t>Otrun</w:t>
            </w:r>
            <w:proofErr w:type="spellEnd"/>
            <w:r w:rsidRPr="0034105C">
              <w:rPr>
                <w:rFonts w:ascii="Arial" w:hAnsi="Arial" w:cs="Arial"/>
                <w:sz w:val="22"/>
                <w:szCs w:val="22"/>
              </w:rPr>
              <w:t xml:space="preserve">: </w:t>
            </w:r>
            <w:r w:rsidRPr="00C1541C">
              <w:rPr>
                <w:rFonts w:ascii="Arial" w:hAnsi="Arial" w:cs="Arial"/>
                <w:i/>
                <w:iCs/>
                <w:sz w:val="22"/>
                <w:szCs w:val="22"/>
              </w:rPr>
              <w:t xml:space="preserve">Now you are being a racist and you are trying to punish me for not believing the same things you believe in your culture. I wish I never came here today. </w:t>
            </w:r>
          </w:p>
        </w:tc>
        <w:tc>
          <w:tcPr>
            <w:tcW w:w="4678" w:type="dxa"/>
          </w:tcPr>
          <w:p w14:paraId="16EB8074" w14:textId="77777777" w:rsidR="00C1541C" w:rsidRDefault="00C1541C" w:rsidP="00C1541C">
            <w:pPr>
              <w:tabs>
                <w:tab w:val="left" w:pos="6480"/>
              </w:tabs>
              <w:spacing w:before="120" w:after="120"/>
              <w:rPr>
                <w:rFonts w:ascii="Arial" w:hAnsi="Arial" w:cs="Arial"/>
                <w:sz w:val="22"/>
                <w:szCs w:val="22"/>
              </w:rPr>
            </w:pPr>
          </w:p>
        </w:tc>
      </w:tr>
    </w:tbl>
    <w:p w14:paraId="55D8DAAF" w14:textId="77777777" w:rsidR="0034105C" w:rsidRPr="0034105C" w:rsidRDefault="0034105C">
      <w:pPr>
        <w:tabs>
          <w:tab w:val="left" w:pos="6480"/>
        </w:tabs>
        <w:ind w:left="360"/>
        <w:rPr>
          <w:rFonts w:ascii="Arial" w:hAnsi="Arial" w:cs="Arial"/>
          <w:sz w:val="22"/>
          <w:szCs w:val="22"/>
        </w:rPr>
      </w:pPr>
    </w:p>
    <w:p w14:paraId="124777D6" w14:textId="77777777" w:rsidR="0034105C" w:rsidRPr="0034105C" w:rsidRDefault="0034105C" w:rsidP="0034105C">
      <w:pPr>
        <w:rPr>
          <w:rFonts w:ascii="Arial" w:hAnsi="Arial" w:cs="Arial"/>
          <w:sz w:val="22"/>
          <w:szCs w:val="22"/>
        </w:rPr>
      </w:pPr>
    </w:p>
    <w:p w14:paraId="0AFA31E1" w14:textId="6E869D5A" w:rsidR="00220655" w:rsidRPr="0034105C" w:rsidRDefault="00220655" w:rsidP="00C1541C">
      <w:pPr>
        <w:tabs>
          <w:tab w:val="left" w:pos="6480"/>
        </w:tabs>
        <w:rPr>
          <w:rFonts w:ascii="Arial" w:hAnsi="Arial" w:cs="Arial"/>
          <w:sz w:val="22"/>
          <w:szCs w:val="22"/>
        </w:rPr>
      </w:pPr>
    </w:p>
    <w:sectPr w:rsidR="00220655" w:rsidRPr="0034105C" w:rsidSect="00C154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86B0" w14:textId="77777777" w:rsidR="002A12C7" w:rsidRDefault="002A12C7" w:rsidP="00C44FF9">
      <w:r>
        <w:separator/>
      </w:r>
    </w:p>
  </w:endnote>
  <w:endnote w:type="continuationSeparator" w:id="0">
    <w:p w14:paraId="527E6BAD" w14:textId="77777777" w:rsidR="002A12C7" w:rsidRDefault="002A12C7" w:rsidP="00C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CBB5" w14:textId="1554A87F" w:rsidR="00C44FF9" w:rsidRDefault="00E66F02" w:rsidP="00AF3715">
    <w:pPr>
      <w:pStyle w:val="Footer"/>
      <w:framePr w:wrap="around" w:vAnchor="text" w:hAnchor="margin" w:xAlign="right" w:y="1"/>
      <w:rPr>
        <w:rStyle w:val="PageNumber"/>
      </w:rPr>
    </w:pPr>
    <w:r>
      <w:rPr>
        <w:rStyle w:val="PageNumber"/>
      </w:rPr>
      <w:fldChar w:fldCharType="begin"/>
    </w:r>
    <w:r w:rsidR="00C44FF9">
      <w:rPr>
        <w:rStyle w:val="PageNumber"/>
      </w:rPr>
      <w:instrText xml:space="preserve">PAGE  </w:instrText>
    </w:r>
    <w:r w:rsidR="003504CF">
      <w:rPr>
        <w:rStyle w:val="PageNumber"/>
      </w:rPr>
      <w:fldChar w:fldCharType="separate"/>
    </w:r>
    <w:r w:rsidR="003504CF">
      <w:rPr>
        <w:rStyle w:val="PageNumber"/>
        <w:noProof/>
      </w:rPr>
      <w:t>2</w:t>
    </w:r>
    <w:r>
      <w:rPr>
        <w:rStyle w:val="PageNumber"/>
      </w:rPr>
      <w:fldChar w:fldCharType="end"/>
    </w:r>
  </w:p>
  <w:p w14:paraId="5FDBAC87" w14:textId="77777777" w:rsidR="00C44FF9" w:rsidRDefault="00C44FF9" w:rsidP="00C44F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1BD3" w14:textId="77777777" w:rsidR="00C44FF9" w:rsidRPr="00C44FF9" w:rsidRDefault="00E66F02" w:rsidP="00AF3715">
    <w:pPr>
      <w:pStyle w:val="Footer"/>
      <w:framePr w:wrap="around" w:vAnchor="text" w:hAnchor="margin" w:xAlign="right" w:y="1"/>
      <w:rPr>
        <w:rStyle w:val="PageNumber"/>
        <w:rFonts w:ascii="Arial" w:hAnsi="Arial" w:cs="Arial"/>
        <w:sz w:val="20"/>
        <w:szCs w:val="20"/>
      </w:rPr>
    </w:pPr>
    <w:r w:rsidRPr="00C44FF9">
      <w:rPr>
        <w:rStyle w:val="PageNumber"/>
        <w:rFonts w:ascii="Arial" w:hAnsi="Arial" w:cs="Arial"/>
        <w:sz w:val="20"/>
        <w:szCs w:val="20"/>
      </w:rPr>
      <w:fldChar w:fldCharType="begin"/>
    </w:r>
    <w:r w:rsidR="00C44FF9" w:rsidRPr="00C44FF9">
      <w:rPr>
        <w:rStyle w:val="PageNumber"/>
        <w:rFonts w:ascii="Arial" w:hAnsi="Arial" w:cs="Arial"/>
        <w:sz w:val="20"/>
        <w:szCs w:val="20"/>
      </w:rPr>
      <w:instrText xml:space="preserve">PAGE  </w:instrText>
    </w:r>
    <w:r w:rsidRPr="00C44FF9">
      <w:rPr>
        <w:rStyle w:val="PageNumber"/>
        <w:rFonts w:ascii="Arial" w:hAnsi="Arial" w:cs="Arial"/>
        <w:sz w:val="20"/>
        <w:szCs w:val="20"/>
      </w:rPr>
      <w:fldChar w:fldCharType="separate"/>
    </w:r>
    <w:r w:rsidR="004C505B">
      <w:rPr>
        <w:rStyle w:val="PageNumber"/>
        <w:rFonts w:ascii="Arial" w:hAnsi="Arial" w:cs="Arial"/>
        <w:noProof/>
        <w:sz w:val="20"/>
        <w:szCs w:val="20"/>
      </w:rPr>
      <w:t>1</w:t>
    </w:r>
    <w:r w:rsidRPr="00C44FF9">
      <w:rPr>
        <w:rStyle w:val="PageNumber"/>
        <w:rFonts w:ascii="Arial" w:hAnsi="Arial" w:cs="Arial"/>
        <w:sz w:val="20"/>
        <w:szCs w:val="20"/>
      </w:rPr>
      <w:fldChar w:fldCharType="end"/>
    </w:r>
  </w:p>
  <w:p w14:paraId="0FF825ED" w14:textId="20719138" w:rsidR="00C44FF9" w:rsidRPr="003504CF" w:rsidRDefault="003504CF" w:rsidP="003504CF">
    <w:pPr>
      <w:pStyle w:val="Footer"/>
      <w:ind w:right="360"/>
      <w:rPr>
        <w:rFonts w:ascii="Arial" w:hAnsi="Arial" w:cs="Arial"/>
        <w:i/>
        <w:iCs/>
        <w:sz w:val="20"/>
        <w:szCs w:val="20"/>
      </w:rPr>
    </w:pPr>
    <w:r w:rsidRPr="00610296">
      <w:rPr>
        <w:rFonts w:ascii="Arial" w:hAnsi="Arial" w:cs="Arial"/>
        <w:sz w:val="20"/>
        <w:szCs w:val="20"/>
      </w:rPr>
      <w:t xml:space="preserve">From </w:t>
    </w:r>
    <w:r w:rsidRPr="00610296">
      <w:rPr>
        <w:rStyle w:val="Emphasis"/>
        <w:rFonts w:ascii="Arial" w:hAnsi="Arial" w:cs="Arial"/>
        <w:sz w:val="20"/>
        <w:szCs w:val="20"/>
      </w:rPr>
      <w:t>Culturally Responsive and Socially Just Counselling: Teaching and Learning Guide</w:t>
    </w:r>
    <w:r w:rsidRPr="00610296">
      <w:rPr>
        <w:rStyle w:val="Emphasis"/>
        <w:rFonts w:ascii="Arial" w:hAnsi="Arial" w:cs="Arial"/>
        <w:i w:val="0"/>
        <w:iCs w:val="0"/>
        <w:sz w:val="20"/>
        <w:szCs w:val="20"/>
      </w:rPr>
      <w:t xml:space="preserve"> (2</w:t>
    </w:r>
    <w:r w:rsidRPr="00610296">
      <w:rPr>
        <w:rStyle w:val="Emphasis"/>
        <w:rFonts w:ascii="Arial" w:hAnsi="Arial" w:cs="Arial"/>
        <w:i w:val="0"/>
        <w:iCs w:val="0"/>
        <w:sz w:val="20"/>
        <w:szCs w:val="20"/>
        <w:vertAlign w:val="superscript"/>
      </w:rPr>
      <w:t>nd</w:t>
    </w:r>
    <w:r w:rsidRPr="00610296">
      <w:rPr>
        <w:rStyle w:val="Emphasis"/>
        <w:rFonts w:ascii="Arial" w:hAnsi="Arial" w:cs="Arial"/>
        <w:i w:val="0"/>
        <w:iCs w:val="0"/>
        <w:sz w:val="20"/>
        <w:szCs w:val="20"/>
      </w:rPr>
      <w:t xml:space="preserve"> ed.)</w:t>
    </w:r>
    <w:r w:rsidRPr="00610296">
      <w:rPr>
        <w:rStyle w:val="Emphasis"/>
        <w:rFonts w:ascii="Arial" w:hAnsi="Arial" w:cs="Arial"/>
        <w:sz w:val="20"/>
        <w:szCs w:val="20"/>
      </w:rPr>
      <w:t xml:space="preserve">, </w:t>
    </w:r>
    <w:r w:rsidRPr="00610296">
      <w:rPr>
        <w:rFonts w:ascii="Arial" w:hAnsi="Arial" w:cs="Arial"/>
        <w:sz w:val="20"/>
        <w:szCs w:val="20"/>
      </w:rPr>
      <w:t>by S. Collins, 2022. Counseling Concepts.</w:t>
    </w:r>
    <w:r>
      <w:rPr>
        <w:rFonts w:ascii="Arial" w:hAnsi="Arial" w:cs="Arial"/>
        <w:sz w:val="20"/>
        <w:szCs w:val="20"/>
      </w:rPr>
      <w:t xml:space="preserve"> </w:t>
    </w:r>
    <w:hyperlink r:id="rId1" w:anchor="innervoice" w:history="1">
      <w:r w:rsidRPr="003504CF">
        <w:rPr>
          <w:rStyle w:val="Hyperlink"/>
          <w:rFonts w:ascii="Arial" w:hAnsi="Arial" w:cs="Arial"/>
          <w:sz w:val="20"/>
          <w:szCs w:val="20"/>
        </w:rPr>
        <w:t>https://crsjguide.pressbooks.com/chapter/cc8/#innervoice</w:t>
      </w:r>
    </w:hyperlink>
    <w:r>
      <w:rPr>
        <w:rFonts w:ascii="Arial" w:hAnsi="Arial" w:cs="Arial"/>
        <w:sz w:val="20"/>
        <w:szCs w:val="20"/>
      </w:rPr>
      <w:t xml:space="preserve"> by S. </w:t>
    </w:r>
    <w:proofErr w:type="spellStart"/>
    <w:r>
      <w:rPr>
        <w:rFonts w:ascii="Arial" w:hAnsi="Arial" w:cs="Arial"/>
        <w:sz w:val="20"/>
        <w:szCs w:val="20"/>
      </w:rPr>
      <w:t>Nuttgens</w:t>
    </w:r>
    <w:proofErr w:type="spellEnd"/>
    <w:r w:rsidRPr="00610296">
      <w:rPr>
        <w:rFonts w:ascii="Arial" w:hAnsi="Arial" w:cs="Arial"/>
        <w:sz w:val="20"/>
        <w:szCs w:val="20"/>
      </w:rPr>
      <w:t>. CC 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7999" w14:textId="77777777" w:rsidR="002A12C7" w:rsidRDefault="002A12C7" w:rsidP="00C44FF9">
      <w:r>
        <w:separator/>
      </w:r>
    </w:p>
  </w:footnote>
  <w:footnote w:type="continuationSeparator" w:id="0">
    <w:p w14:paraId="0CDBCD5F" w14:textId="77777777" w:rsidR="002A12C7" w:rsidRDefault="002A12C7" w:rsidP="00C44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FED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3491A1A"/>
    <w:multiLevelType w:val="hybridMultilevel"/>
    <w:tmpl w:val="FA5C5E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6205228">
    <w:abstractNumId w:val="0"/>
  </w:num>
  <w:num w:numId="2" w16cid:durableId="187337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7F"/>
    <w:rsid w:val="00003FC6"/>
    <w:rsid w:val="000200B9"/>
    <w:rsid w:val="000E32D0"/>
    <w:rsid w:val="001318E9"/>
    <w:rsid w:val="00220655"/>
    <w:rsid w:val="002A12C7"/>
    <w:rsid w:val="0034105C"/>
    <w:rsid w:val="003504CF"/>
    <w:rsid w:val="004C505B"/>
    <w:rsid w:val="00651A65"/>
    <w:rsid w:val="00785DC4"/>
    <w:rsid w:val="00967B0F"/>
    <w:rsid w:val="00AF44A3"/>
    <w:rsid w:val="00B21CC6"/>
    <w:rsid w:val="00B270EF"/>
    <w:rsid w:val="00B72B0C"/>
    <w:rsid w:val="00B858DC"/>
    <w:rsid w:val="00C1541C"/>
    <w:rsid w:val="00C4473B"/>
    <w:rsid w:val="00C44FF9"/>
    <w:rsid w:val="00CD2373"/>
    <w:rsid w:val="00CD2AD6"/>
    <w:rsid w:val="00E51301"/>
    <w:rsid w:val="00E66F02"/>
    <w:rsid w:val="00F04B7F"/>
    <w:rsid w:val="00F924C8"/>
    <w:rsid w:val="00F9519D"/>
    <w:rsid w:val="00FE42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AB905"/>
  <w15:docId w15:val="{028F369E-FE9E-5E4D-B71F-55E7B43C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C6"/>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FF9"/>
    <w:pPr>
      <w:tabs>
        <w:tab w:val="center" w:pos="4320"/>
        <w:tab w:val="right" w:pos="8640"/>
      </w:tabs>
    </w:pPr>
  </w:style>
  <w:style w:type="character" w:customStyle="1" w:styleId="FooterChar">
    <w:name w:val="Footer Char"/>
    <w:basedOn w:val="DefaultParagraphFont"/>
    <w:link w:val="Footer"/>
    <w:uiPriority w:val="99"/>
    <w:rsid w:val="00C44FF9"/>
    <w:rPr>
      <w:sz w:val="24"/>
      <w:szCs w:val="24"/>
      <w:lang w:val="en-US"/>
    </w:rPr>
  </w:style>
  <w:style w:type="character" w:styleId="PageNumber">
    <w:name w:val="page number"/>
    <w:basedOn w:val="DefaultParagraphFont"/>
    <w:uiPriority w:val="99"/>
    <w:semiHidden/>
    <w:unhideWhenUsed/>
    <w:rsid w:val="00C44FF9"/>
  </w:style>
  <w:style w:type="paragraph" w:styleId="Header">
    <w:name w:val="header"/>
    <w:basedOn w:val="Normal"/>
    <w:link w:val="HeaderChar"/>
    <w:uiPriority w:val="99"/>
    <w:unhideWhenUsed/>
    <w:rsid w:val="00C44FF9"/>
    <w:pPr>
      <w:tabs>
        <w:tab w:val="center" w:pos="4320"/>
        <w:tab w:val="right" w:pos="8640"/>
      </w:tabs>
    </w:pPr>
  </w:style>
  <w:style w:type="character" w:customStyle="1" w:styleId="HeaderChar">
    <w:name w:val="Header Char"/>
    <w:basedOn w:val="DefaultParagraphFont"/>
    <w:link w:val="Header"/>
    <w:uiPriority w:val="99"/>
    <w:rsid w:val="00C44FF9"/>
    <w:rPr>
      <w:sz w:val="24"/>
      <w:szCs w:val="24"/>
      <w:lang w:val="en-US"/>
    </w:rPr>
  </w:style>
  <w:style w:type="paragraph" w:styleId="BalloonText">
    <w:name w:val="Balloon Text"/>
    <w:basedOn w:val="Normal"/>
    <w:link w:val="BalloonTextChar"/>
    <w:uiPriority w:val="99"/>
    <w:semiHidden/>
    <w:unhideWhenUsed/>
    <w:rsid w:val="001318E9"/>
    <w:rPr>
      <w:sz w:val="18"/>
      <w:szCs w:val="18"/>
    </w:rPr>
  </w:style>
  <w:style w:type="character" w:customStyle="1" w:styleId="BalloonTextChar">
    <w:name w:val="Balloon Text Char"/>
    <w:basedOn w:val="DefaultParagraphFont"/>
    <w:link w:val="BalloonText"/>
    <w:uiPriority w:val="99"/>
    <w:semiHidden/>
    <w:rsid w:val="001318E9"/>
    <w:rPr>
      <w:sz w:val="18"/>
      <w:szCs w:val="18"/>
      <w:lang w:val="en-US"/>
    </w:rPr>
  </w:style>
  <w:style w:type="paragraph" w:styleId="ListParagraph">
    <w:name w:val="List Paragraph"/>
    <w:basedOn w:val="Normal"/>
    <w:uiPriority w:val="34"/>
    <w:qFormat/>
    <w:rsid w:val="0034105C"/>
    <w:pPr>
      <w:ind w:left="720"/>
      <w:contextualSpacing/>
    </w:pPr>
    <w:rPr>
      <w:rFonts w:ascii="Calibri" w:eastAsia="Calibri" w:hAnsi="Calibri"/>
      <w:lang w:val="en-CA"/>
    </w:rPr>
  </w:style>
  <w:style w:type="table" w:styleId="TableGrid">
    <w:name w:val="Table Grid"/>
    <w:basedOn w:val="TableNormal"/>
    <w:uiPriority w:val="59"/>
    <w:rsid w:val="0034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504CF"/>
    <w:rPr>
      <w:i/>
      <w:iCs/>
    </w:rPr>
  </w:style>
  <w:style w:type="character" w:styleId="Hyperlink">
    <w:name w:val="Hyperlink"/>
    <w:basedOn w:val="DefaultParagraphFont"/>
    <w:uiPriority w:val="99"/>
    <w:unhideWhenUsed/>
    <w:rsid w:val="003504CF"/>
    <w:rPr>
      <w:color w:val="0000FF"/>
      <w:u w:val="single"/>
    </w:rPr>
  </w:style>
  <w:style w:type="character" w:styleId="UnresolvedMention">
    <w:name w:val="Unresolved Mention"/>
    <w:basedOn w:val="DefaultParagraphFont"/>
    <w:uiPriority w:val="99"/>
    <w:semiHidden/>
    <w:unhideWhenUsed/>
    <w:rsid w:val="00350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ressbooks.pub/crsjguide/chapter/c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VisualizationPacking and Unpacking Cultural Baggage</vt:lpstr>
    </vt:vector>
  </TitlesOfParts>
  <Company>Athabasca University</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VisualizationPacking and Unpacking Cultural Baggage</dc:title>
  <dc:creator>Athabasca University</dc:creator>
  <cp:lastModifiedBy>Sandra Collins</cp:lastModifiedBy>
  <cp:revision>4</cp:revision>
  <dcterms:created xsi:type="dcterms:W3CDTF">2020-03-20T00:58:00Z</dcterms:created>
  <dcterms:modified xsi:type="dcterms:W3CDTF">2022-12-13T23:16:00Z</dcterms:modified>
</cp:coreProperties>
</file>